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AB3A4" w14:textId="77777777" w:rsidR="00F4465A" w:rsidRDefault="00F4465A" w:rsidP="007012D5">
      <w:pPr>
        <w:widowControl w:val="0"/>
        <w:pBdr>
          <w:top w:val="nil"/>
          <w:left w:val="nil"/>
          <w:bottom w:val="nil"/>
          <w:right w:val="nil"/>
          <w:between w:val="nil"/>
        </w:pBdr>
        <w:spacing w:line="360" w:lineRule="auto"/>
        <w:rPr>
          <w:rFonts w:ascii="Arial" w:eastAsia="Arial" w:hAnsi="Arial" w:cs="Arial"/>
          <w:color w:val="000000"/>
        </w:rPr>
      </w:pPr>
      <w:bookmarkStart w:id="0" w:name="_Hlk43100040"/>
    </w:p>
    <w:p w14:paraId="5AB1C646" w14:textId="6C776188" w:rsidR="00D14D69" w:rsidRDefault="00D14D69" w:rsidP="007012D5">
      <w:pPr>
        <w:widowControl w:val="0"/>
        <w:pBdr>
          <w:top w:val="nil"/>
          <w:left w:val="nil"/>
          <w:bottom w:val="nil"/>
          <w:right w:val="nil"/>
          <w:between w:val="nil"/>
        </w:pBdr>
        <w:spacing w:line="360" w:lineRule="auto"/>
        <w:rPr>
          <w:rFonts w:ascii="Arial" w:eastAsia="Arial" w:hAnsi="Arial" w:cs="Arial"/>
          <w:color w:val="000000"/>
        </w:rPr>
      </w:pPr>
    </w:p>
    <w:tbl>
      <w:tblPr>
        <w:tblStyle w:val="a"/>
        <w:tblW w:w="9640" w:type="dxa"/>
        <w:tblBorders>
          <w:bottom w:val="single" w:sz="4" w:space="0" w:color="000000"/>
        </w:tblBorders>
        <w:tblLayout w:type="fixed"/>
        <w:tblLook w:val="0000" w:firstRow="0" w:lastRow="0" w:firstColumn="0" w:lastColumn="0" w:noHBand="0" w:noVBand="0"/>
      </w:tblPr>
      <w:tblGrid>
        <w:gridCol w:w="6521"/>
        <w:gridCol w:w="1701"/>
        <w:gridCol w:w="1418"/>
      </w:tblGrid>
      <w:tr w:rsidR="00D14D69" w14:paraId="74FA03F4" w14:textId="77777777">
        <w:trPr>
          <w:trHeight w:val="1077"/>
        </w:trPr>
        <w:tc>
          <w:tcPr>
            <w:tcW w:w="6521" w:type="dxa"/>
          </w:tcPr>
          <w:p w14:paraId="71104604" w14:textId="77777777" w:rsidR="00D14D69" w:rsidRDefault="00D14D69" w:rsidP="007012D5">
            <w:pPr>
              <w:pBdr>
                <w:top w:val="nil"/>
                <w:left w:val="nil"/>
                <w:bottom w:val="nil"/>
                <w:right w:val="nil"/>
                <w:between w:val="nil"/>
              </w:pBdr>
              <w:spacing w:line="360" w:lineRule="auto"/>
              <w:rPr>
                <w:rFonts w:ascii="Arial" w:eastAsia="Arial" w:hAnsi="Arial" w:cs="Arial"/>
                <w:color w:val="000000"/>
              </w:rPr>
            </w:pPr>
            <w:bookmarkStart w:id="1" w:name="_gjdgxs" w:colFirst="0" w:colLast="0"/>
            <w:bookmarkEnd w:id="1"/>
          </w:p>
        </w:tc>
        <w:tc>
          <w:tcPr>
            <w:tcW w:w="3119" w:type="dxa"/>
            <w:gridSpan w:val="2"/>
            <w:vMerge w:val="restart"/>
            <w:tcBorders>
              <w:bottom w:val="nil"/>
            </w:tcBorders>
            <w:vAlign w:val="bottom"/>
          </w:tcPr>
          <w:p w14:paraId="185AF873" w14:textId="77777777" w:rsidR="00D14D69" w:rsidRDefault="00853E13" w:rsidP="007012D5">
            <w:pPr>
              <w:pBdr>
                <w:top w:val="nil"/>
                <w:left w:val="nil"/>
                <w:bottom w:val="nil"/>
                <w:right w:val="nil"/>
                <w:between w:val="nil"/>
              </w:pBdr>
              <w:spacing w:after="40" w:line="360" w:lineRule="auto"/>
              <w:ind w:left="-57"/>
              <w:rPr>
                <w:rFonts w:ascii="Arial" w:eastAsia="Arial" w:hAnsi="Arial" w:cs="Arial"/>
                <w:color w:val="A6A6A6"/>
                <w:sz w:val="62"/>
                <w:szCs w:val="62"/>
              </w:rPr>
            </w:pPr>
            <w:r>
              <w:rPr>
                <w:rFonts w:ascii="Arial" w:eastAsia="Arial" w:hAnsi="Arial" w:cs="Arial"/>
                <w:color w:val="A6A6A6"/>
                <w:sz w:val="62"/>
                <w:szCs w:val="62"/>
              </w:rPr>
              <w:t>Press</w:t>
            </w:r>
          </w:p>
        </w:tc>
      </w:tr>
      <w:tr w:rsidR="00D14D69" w14:paraId="6A351EB0" w14:textId="77777777">
        <w:trPr>
          <w:trHeight w:val="397"/>
        </w:trPr>
        <w:tc>
          <w:tcPr>
            <w:tcW w:w="6521" w:type="dxa"/>
            <w:tcBorders>
              <w:bottom w:val="single" w:sz="4" w:space="0" w:color="000000"/>
            </w:tcBorders>
            <w:vAlign w:val="bottom"/>
          </w:tcPr>
          <w:p w14:paraId="36769FFA" w14:textId="77777777" w:rsidR="00D14D69" w:rsidRDefault="00D14D69" w:rsidP="007012D5">
            <w:pPr>
              <w:pBdr>
                <w:top w:val="nil"/>
                <w:left w:val="nil"/>
                <w:bottom w:val="nil"/>
                <w:right w:val="nil"/>
                <w:between w:val="nil"/>
              </w:pBdr>
              <w:spacing w:after="110" w:line="360" w:lineRule="auto"/>
              <w:rPr>
                <w:rFonts w:ascii="Arial" w:eastAsia="Arial" w:hAnsi="Arial" w:cs="Arial"/>
                <w:b/>
                <w:color w:val="000000"/>
                <w:sz w:val="20"/>
                <w:szCs w:val="20"/>
              </w:rPr>
            </w:pPr>
          </w:p>
        </w:tc>
        <w:tc>
          <w:tcPr>
            <w:tcW w:w="3119" w:type="dxa"/>
            <w:gridSpan w:val="2"/>
            <w:vMerge/>
            <w:tcBorders>
              <w:bottom w:val="nil"/>
            </w:tcBorders>
            <w:vAlign w:val="bottom"/>
          </w:tcPr>
          <w:p w14:paraId="7FE408DE" w14:textId="77777777" w:rsidR="00D14D69" w:rsidRDefault="00D14D69" w:rsidP="007012D5">
            <w:pPr>
              <w:widowControl w:val="0"/>
              <w:pBdr>
                <w:top w:val="nil"/>
                <w:left w:val="nil"/>
                <w:bottom w:val="nil"/>
                <w:right w:val="nil"/>
                <w:between w:val="nil"/>
              </w:pBdr>
              <w:spacing w:line="360" w:lineRule="auto"/>
              <w:rPr>
                <w:rFonts w:ascii="Arial" w:eastAsia="Arial" w:hAnsi="Arial" w:cs="Arial"/>
                <w:b/>
                <w:color w:val="000000"/>
                <w:sz w:val="20"/>
                <w:szCs w:val="20"/>
              </w:rPr>
            </w:pPr>
          </w:p>
        </w:tc>
      </w:tr>
      <w:tr w:rsidR="00D14D69" w14:paraId="11250952" w14:textId="77777777">
        <w:trPr>
          <w:trHeight w:val="907"/>
        </w:trPr>
        <w:tc>
          <w:tcPr>
            <w:tcW w:w="6521" w:type="dxa"/>
            <w:tcBorders>
              <w:top w:val="single" w:sz="4" w:space="0" w:color="000000"/>
              <w:bottom w:val="nil"/>
            </w:tcBorders>
          </w:tcPr>
          <w:p w14:paraId="12E73176" w14:textId="77777777" w:rsidR="00D14D69" w:rsidRPr="00962008" w:rsidRDefault="00D14D69" w:rsidP="007012D5">
            <w:pPr>
              <w:pBdr>
                <w:top w:val="nil"/>
                <w:left w:val="nil"/>
                <w:bottom w:val="nil"/>
                <w:right w:val="nil"/>
                <w:between w:val="nil"/>
              </w:pBdr>
              <w:spacing w:before="110" w:line="360" w:lineRule="auto"/>
              <w:rPr>
                <w:rFonts w:ascii="Arial" w:eastAsia="Arial" w:hAnsi="Arial" w:cs="Arial"/>
                <w:b/>
                <w:bCs/>
                <w:color w:val="000000"/>
                <w:sz w:val="20"/>
                <w:szCs w:val="20"/>
              </w:rPr>
            </w:pPr>
          </w:p>
        </w:tc>
        <w:tc>
          <w:tcPr>
            <w:tcW w:w="3119" w:type="dxa"/>
            <w:gridSpan w:val="2"/>
            <w:tcBorders>
              <w:top w:val="single" w:sz="4" w:space="0" w:color="000000"/>
              <w:bottom w:val="nil"/>
            </w:tcBorders>
          </w:tcPr>
          <w:p w14:paraId="4A614872" w14:textId="507076B0" w:rsidR="00D14D69" w:rsidRPr="00962008" w:rsidRDefault="004A2F91" w:rsidP="007012D5">
            <w:pPr>
              <w:pBdr>
                <w:top w:val="nil"/>
                <w:left w:val="nil"/>
                <w:bottom w:val="nil"/>
                <w:right w:val="nil"/>
                <w:between w:val="nil"/>
              </w:pBdr>
              <w:spacing w:before="110" w:line="360" w:lineRule="auto"/>
              <w:rPr>
                <w:rFonts w:ascii="Arial" w:eastAsia="Arial" w:hAnsi="Arial" w:cs="Arial"/>
                <w:color w:val="000000"/>
                <w:sz w:val="20"/>
                <w:szCs w:val="20"/>
              </w:rPr>
            </w:pPr>
            <w:r w:rsidRPr="00962008">
              <w:rPr>
                <w:rFonts w:ascii="Arial" w:eastAsia="Arial" w:hAnsi="Arial" w:cs="Arial"/>
                <w:color w:val="000000"/>
                <w:sz w:val="20"/>
                <w:szCs w:val="20"/>
              </w:rPr>
              <w:t>Oxford UK,</w:t>
            </w:r>
            <w:r w:rsidR="00853E13" w:rsidRPr="00962008">
              <w:rPr>
                <w:rFonts w:ascii="Arial" w:eastAsia="Arial" w:hAnsi="Arial" w:cs="Arial"/>
                <w:color w:val="000000"/>
                <w:sz w:val="20"/>
                <w:szCs w:val="20"/>
              </w:rPr>
              <w:t xml:space="preserve"> </w:t>
            </w:r>
            <w:r w:rsidR="00F2067B">
              <w:rPr>
                <w:rFonts w:ascii="Arial" w:eastAsia="Arial" w:hAnsi="Arial" w:cs="Arial"/>
                <w:color w:val="000000"/>
                <w:sz w:val="20"/>
                <w:szCs w:val="20"/>
              </w:rPr>
              <w:t>21</w:t>
            </w:r>
            <w:bookmarkStart w:id="2" w:name="_GoBack"/>
            <w:bookmarkEnd w:id="2"/>
            <w:r w:rsidRPr="00962008">
              <w:rPr>
                <w:rFonts w:ascii="Arial" w:eastAsia="Arial" w:hAnsi="Arial" w:cs="Arial"/>
                <w:color w:val="000000"/>
                <w:sz w:val="20"/>
                <w:szCs w:val="20"/>
              </w:rPr>
              <w:t xml:space="preserve"> </w:t>
            </w:r>
            <w:r w:rsidR="00A84C31" w:rsidRPr="00962008">
              <w:rPr>
                <w:rFonts w:ascii="Arial" w:eastAsia="Arial" w:hAnsi="Arial" w:cs="Arial"/>
                <w:color w:val="000000"/>
                <w:sz w:val="20"/>
                <w:szCs w:val="20"/>
              </w:rPr>
              <w:t>J</w:t>
            </w:r>
            <w:r w:rsidR="001B1C7F">
              <w:rPr>
                <w:rFonts w:ascii="Arial" w:eastAsia="Arial" w:hAnsi="Arial" w:cs="Arial"/>
                <w:color w:val="000000"/>
                <w:sz w:val="20"/>
                <w:szCs w:val="20"/>
              </w:rPr>
              <w:t>uly</w:t>
            </w:r>
            <w:r w:rsidRPr="00962008">
              <w:rPr>
                <w:rFonts w:ascii="Arial" w:eastAsia="Arial" w:hAnsi="Arial" w:cs="Arial"/>
                <w:color w:val="000000"/>
                <w:sz w:val="20"/>
                <w:szCs w:val="20"/>
              </w:rPr>
              <w:t xml:space="preserve"> </w:t>
            </w:r>
            <w:r w:rsidR="00853E13" w:rsidRPr="00962008">
              <w:rPr>
                <w:rFonts w:ascii="Arial" w:eastAsia="Arial" w:hAnsi="Arial" w:cs="Arial"/>
                <w:color w:val="000000"/>
                <w:sz w:val="20"/>
                <w:szCs w:val="20"/>
              </w:rPr>
              <w:t xml:space="preserve">2020 </w:t>
            </w:r>
          </w:p>
        </w:tc>
      </w:tr>
      <w:tr w:rsidR="00D14D69" w14:paraId="2D74DC3F" w14:textId="77777777">
        <w:trPr>
          <w:gridAfter w:val="1"/>
          <w:wAfter w:w="1418" w:type="dxa"/>
          <w:trHeight w:val="397"/>
        </w:trPr>
        <w:tc>
          <w:tcPr>
            <w:tcW w:w="8222" w:type="dxa"/>
            <w:gridSpan w:val="2"/>
            <w:tcBorders>
              <w:top w:val="nil"/>
              <w:bottom w:val="nil"/>
            </w:tcBorders>
          </w:tcPr>
          <w:p w14:paraId="54E34257" w14:textId="77777777" w:rsidR="00D14D69" w:rsidRDefault="00D14D69" w:rsidP="007012D5">
            <w:pPr>
              <w:pBdr>
                <w:top w:val="nil"/>
                <w:left w:val="nil"/>
                <w:bottom w:val="nil"/>
                <w:right w:val="nil"/>
                <w:between w:val="nil"/>
              </w:pBdr>
              <w:spacing w:line="360" w:lineRule="auto"/>
              <w:rPr>
                <w:rFonts w:ascii="Arial" w:eastAsia="Arial" w:hAnsi="Arial" w:cs="Arial"/>
                <w:b/>
                <w:color w:val="000000"/>
              </w:rPr>
            </w:pPr>
          </w:p>
        </w:tc>
      </w:tr>
    </w:tbl>
    <w:p w14:paraId="4CD7B85C" w14:textId="77777777" w:rsidR="001B1C7F" w:rsidRPr="00B54543" w:rsidRDefault="001B1C7F" w:rsidP="001B1C7F">
      <w:pPr>
        <w:spacing w:line="360" w:lineRule="auto"/>
        <w:rPr>
          <w:rFonts w:ascii="Arial" w:hAnsi="Arial" w:cs="Arial"/>
          <w:sz w:val="40"/>
          <w:szCs w:val="40"/>
        </w:rPr>
      </w:pPr>
      <w:r w:rsidRPr="00B54543">
        <w:rPr>
          <w:rFonts w:ascii="Arial" w:hAnsi="Arial" w:cs="Arial"/>
          <w:sz w:val="40"/>
          <w:szCs w:val="40"/>
        </w:rPr>
        <w:t>Il Gruppo Coster adotta il FIN Framework di J2 Innovations per la sua prossima generazione di soluzioni di controllo di impianti e edifici</w:t>
      </w:r>
    </w:p>
    <w:p w14:paraId="51B254BA" w14:textId="61B21D91" w:rsidR="00A444E6" w:rsidRDefault="00A444E6" w:rsidP="007012D5">
      <w:pPr>
        <w:pBdr>
          <w:top w:val="nil"/>
          <w:left w:val="nil"/>
          <w:bottom w:val="nil"/>
          <w:right w:val="nil"/>
          <w:between w:val="nil"/>
        </w:pBdr>
        <w:spacing w:line="360" w:lineRule="auto"/>
        <w:rPr>
          <w:rFonts w:ascii="Arial" w:eastAsia="Arial" w:hAnsi="Arial" w:cs="Arial"/>
          <w:color w:val="000000"/>
          <w:lang w:val="en-GB"/>
        </w:rPr>
      </w:pPr>
    </w:p>
    <w:bookmarkEnd w:id="0"/>
    <w:p w14:paraId="0F392FF8" w14:textId="77777777" w:rsidR="001B1C7F" w:rsidRPr="00B54543" w:rsidRDefault="001B1C7F" w:rsidP="001B1C7F">
      <w:pPr>
        <w:rPr>
          <w:rFonts w:ascii="Arial" w:hAnsi="Arial" w:cs="Arial"/>
          <w:lang w:val="it-IT"/>
        </w:rPr>
      </w:pPr>
      <w:r w:rsidRPr="00B54543">
        <w:rPr>
          <w:rFonts w:ascii="Arial" w:hAnsi="Arial" w:cs="Arial"/>
          <w:lang w:val="it-IT"/>
        </w:rPr>
        <w:t>J2 Innovations ha stretto una partnership con lo specialista italiano dei controlli, Coster Group, per integrare FIN Framework (FIN) in una nuova generazione di soluzioni di controllo di impianti e edifici. Il "WebGarage" di Coster Group sarà il primo sistema del produttore italiano a utilizzare FIN open framework - una piattaforma software facile da configurare e utilizzare per l'automazione degli edifici e le applicazioni IoT - che sarà integrata nella sua piattaforma di controll</w:t>
      </w:r>
      <w:r>
        <w:rPr>
          <w:rFonts w:ascii="Arial" w:hAnsi="Arial" w:cs="Arial"/>
          <w:lang w:val="it-IT"/>
        </w:rPr>
        <w:t>ori web</w:t>
      </w:r>
      <w:r w:rsidRPr="00B54543">
        <w:rPr>
          <w:rFonts w:ascii="Arial" w:hAnsi="Arial" w:cs="Arial"/>
          <w:lang w:val="it-IT"/>
        </w:rPr>
        <w:t xml:space="preserve"> IP YHC700.</w:t>
      </w:r>
    </w:p>
    <w:p w14:paraId="1FF202C8" w14:textId="77777777" w:rsidR="001B1C7F" w:rsidRPr="00B54543" w:rsidRDefault="001B1C7F" w:rsidP="001B1C7F">
      <w:pPr>
        <w:rPr>
          <w:rFonts w:ascii="Arial" w:hAnsi="Arial" w:cs="Arial"/>
          <w:lang w:val="it-IT"/>
        </w:rPr>
      </w:pPr>
    </w:p>
    <w:p w14:paraId="22616349" w14:textId="77777777" w:rsidR="001B1C7F" w:rsidRPr="00B54543" w:rsidRDefault="001B1C7F" w:rsidP="001B1C7F">
      <w:pPr>
        <w:rPr>
          <w:rFonts w:ascii="Arial" w:hAnsi="Arial" w:cs="Arial"/>
          <w:lang w:val="it-IT"/>
        </w:rPr>
      </w:pPr>
      <w:r w:rsidRPr="00B54543">
        <w:rPr>
          <w:rFonts w:ascii="Arial" w:hAnsi="Arial" w:cs="Arial"/>
          <w:lang w:val="it-IT"/>
        </w:rPr>
        <w:t>"Il Gruppo Coster è uno dei principali specialisti del settore HVAC e di controllo degli edifici, rinomato per i suoi sistemi configurabili facili da installare. La società ha sviluppato installazioni che vanno da semplici controll</w:t>
      </w:r>
      <w:r>
        <w:rPr>
          <w:rFonts w:ascii="Arial" w:hAnsi="Arial" w:cs="Arial"/>
          <w:lang w:val="it-IT"/>
        </w:rPr>
        <w:t>i</w:t>
      </w:r>
      <w:r w:rsidRPr="00B54543">
        <w:rPr>
          <w:rFonts w:ascii="Arial" w:hAnsi="Arial" w:cs="Arial"/>
          <w:lang w:val="it-IT"/>
        </w:rPr>
        <w:t xml:space="preserve"> per soluzioni di piccola potenza termica a sistemi di automazione integrati altamente complessi "su misura", ha affermato Chris Irwin, vicepresidente EMEA J2 Innovations. "Nel 2019, Coster ha iniziato la ricerca di una piattaforma software che avrebbe costituito la base di una nuova generazione di sistemi di controllo per il prossimo decennio."</w:t>
      </w:r>
    </w:p>
    <w:p w14:paraId="0D2ABCF1" w14:textId="77777777" w:rsidR="001B1C7F" w:rsidRPr="00B54543" w:rsidRDefault="001B1C7F" w:rsidP="001B1C7F">
      <w:pPr>
        <w:rPr>
          <w:rFonts w:ascii="Arial" w:hAnsi="Arial" w:cs="Arial"/>
          <w:lang w:val="it-IT"/>
        </w:rPr>
      </w:pPr>
    </w:p>
    <w:p w14:paraId="3B9F1FB9" w14:textId="77777777" w:rsidR="001B1C7F" w:rsidRPr="00B54543" w:rsidRDefault="001B1C7F" w:rsidP="001B1C7F">
      <w:pPr>
        <w:rPr>
          <w:rFonts w:ascii="Arial" w:hAnsi="Arial" w:cs="Arial"/>
          <w:lang w:val="it-IT"/>
        </w:rPr>
      </w:pPr>
      <w:r w:rsidRPr="00B54543">
        <w:rPr>
          <w:rFonts w:ascii="Arial" w:hAnsi="Arial" w:cs="Arial"/>
          <w:lang w:val="it-IT"/>
        </w:rPr>
        <w:t>In merito ai criteri di selezione, Irwin ha dichiarato: “Questa nuova ondata di sistemi doveva essere aperta, scalabile, a costi inferiori e più veloce da sviluppare. Dopo le consultazioni, FIN Framework è emersa rapidamente come la soluzione migliore</w:t>
      </w:r>
      <w:r>
        <w:rPr>
          <w:rFonts w:ascii="Arial" w:hAnsi="Arial" w:cs="Arial"/>
          <w:lang w:val="it-IT"/>
        </w:rPr>
        <w:t xml:space="preserve"> e </w:t>
      </w:r>
      <w:r w:rsidRPr="00B54543">
        <w:rPr>
          <w:rFonts w:ascii="Arial" w:hAnsi="Arial" w:cs="Arial"/>
          <w:lang w:val="it-IT"/>
        </w:rPr>
        <w:t xml:space="preserve">fedele all'etica "semplice da installare e configurabile" di Coster Group, </w:t>
      </w:r>
      <w:r>
        <w:rPr>
          <w:rFonts w:ascii="Arial" w:hAnsi="Arial" w:cs="Arial"/>
          <w:lang w:val="it-IT"/>
        </w:rPr>
        <w:t>ma in grado di sfruttare</w:t>
      </w:r>
      <w:r w:rsidRPr="00B54543">
        <w:rPr>
          <w:rFonts w:ascii="Arial" w:hAnsi="Arial" w:cs="Arial"/>
          <w:lang w:val="it-IT"/>
        </w:rPr>
        <w:t xml:space="preserve"> al contempo gli ultimi sviluppi tecnologici come</w:t>
      </w:r>
      <w:r>
        <w:rPr>
          <w:rFonts w:ascii="Arial" w:hAnsi="Arial" w:cs="Arial"/>
          <w:lang w:val="it-IT"/>
        </w:rPr>
        <w:t xml:space="preserve"> </w:t>
      </w:r>
      <w:r w:rsidRPr="00B54543">
        <w:rPr>
          <w:rFonts w:ascii="Arial" w:hAnsi="Arial" w:cs="Arial"/>
          <w:lang w:val="it-IT"/>
        </w:rPr>
        <w:t>Haystack 4.0 e</w:t>
      </w:r>
      <w:r>
        <w:rPr>
          <w:rFonts w:ascii="Arial" w:hAnsi="Arial" w:cs="Arial"/>
          <w:lang w:val="it-IT"/>
        </w:rPr>
        <w:t xml:space="preserve"> dispositivi</w:t>
      </w:r>
      <w:r w:rsidRPr="00B54543">
        <w:rPr>
          <w:rFonts w:ascii="Arial" w:hAnsi="Arial" w:cs="Arial"/>
          <w:lang w:val="it-IT"/>
        </w:rPr>
        <w:t xml:space="preserve"> IoT ".</w:t>
      </w:r>
    </w:p>
    <w:p w14:paraId="6290E28F" w14:textId="77777777" w:rsidR="001B1C7F" w:rsidRPr="00B54543" w:rsidRDefault="001B1C7F" w:rsidP="001B1C7F">
      <w:pPr>
        <w:rPr>
          <w:rFonts w:ascii="Arial" w:hAnsi="Arial" w:cs="Arial"/>
          <w:lang w:val="it-IT"/>
        </w:rPr>
      </w:pPr>
    </w:p>
    <w:p w14:paraId="6B50666E" w14:textId="77777777" w:rsidR="001B1C7F" w:rsidRPr="00B54543" w:rsidRDefault="001B1C7F" w:rsidP="001B1C7F">
      <w:pPr>
        <w:rPr>
          <w:rFonts w:ascii="Arial" w:hAnsi="Arial" w:cs="Arial"/>
          <w:lang w:val="it-IT"/>
        </w:rPr>
      </w:pPr>
      <w:r w:rsidRPr="00B54543">
        <w:rPr>
          <w:rFonts w:ascii="Arial" w:hAnsi="Arial" w:cs="Arial"/>
          <w:lang w:val="it-IT"/>
        </w:rPr>
        <w:t>La piattaforma di controll</w:t>
      </w:r>
      <w:r>
        <w:rPr>
          <w:rFonts w:ascii="Arial" w:hAnsi="Arial" w:cs="Arial"/>
          <w:lang w:val="it-IT"/>
        </w:rPr>
        <w:t>ori</w:t>
      </w:r>
      <w:r w:rsidRPr="00B54543">
        <w:rPr>
          <w:rFonts w:ascii="Arial" w:hAnsi="Arial" w:cs="Arial"/>
          <w:lang w:val="it-IT"/>
        </w:rPr>
        <w:t xml:space="preserve"> IP Coster Group YHC 700 / YLC880 e YHC CWE / YLC880 fornisce automazione, gestione e supervisione di sistemi di controllo di medie dimensioni per HVAC, acqua e illuminazione </w:t>
      </w:r>
      <w:r>
        <w:rPr>
          <w:rFonts w:ascii="Arial" w:hAnsi="Arial" w:cs="Arial"/>
          <w:lang w:val="it-IT"/>
        </w:rPr>
        <w:t>così come il</w:t>
      </w:r>
      <w:r w:rsidRPr="00B54543">
        <w:rPr>
          <w:rFonts w:ascii="Arial" w:hAnsi="Arial" w:cs="Arial"/>
          <w:lang w:val="it-IT"/>
        </w:rPr>
        <w:t xml:space="preserve"> supporto per comunicazioni Modbus RS485 </w:t>
      </w:r>
      <w:r>
        <w:rPr>
          <w:rFonts w:ascii="Arial" w:hAnsi="Arial" w:cs="Arial"/>
          <w:lang w:val="it-IT"/>
        </w:rPr>
        <w:t>in grado di</w:t>
      </w:r>
      <w:r w:rsidRPr="00B54543">
        <w:rPr>
          <w:rFonts w:ascii="Arial" w:hAnsi="Arial" w:cs="Arial"/>
          <w:lang w:val="it-IT"/>
        </w:rPr>
        <w:t xml:space="preserve"> connettere </w:t>
      </w:r>
      <w:r>
        <w:rPr>
          <w:rFonts w:ascii="Arial" w:hAnsi="Arial" w:cs="Arial"/>
          <w:lang w:val="it-IT"/>
        </w:rPr>
        <w:t>strumenti di misura</w:t>
      </w:r>
      <w:r w:rsidRPr="00B54543">
        <w:rPr>
          <w:rFonts w:ascii="Arial" w:hAnsi="Arial" w:cs="Arial"/>
          <w:lang w:val="it-IT"/>
        </w:rPr>
        <w:t xml:space="preserve"> e altri moduli I/O [PEC442, PEU002 e la prossima generazione di moduli di estensione]. Un modulo modem 3/4G opzionale fornisce l'accesso remoto per monitorare lo stato dell'impianto e le configurazioni degli allarmi.</w:t>
      </w:r>
    </w:p>
    <w:p w14:paraId="06768C0A" w14:textId="77777777" w:rsidR="001B1C7F" w:rsidRPr="00B54543" w:rsidRDefault="001B1C7F" w:rsidP="001B1C7F">
      <w:pPr>
        <w:rPr>
          <w:rFonts w:ascii="Arial" w:hAnsi="Arial" w:cs="Arial"/>
          <w:lang w:val="it-IT"/>
        </w:rPr>
      </w:pPr>
    </w:p>
    <w:p w14:paraId="0CE71BB3" w14:textId="77777777" w:rsidR="001B1C7F" w:rsidRPr="00B54543" w:rsidRDefault="001B1C7F" w:rsidP="001B1C7F">
      <w:pPr>
        <w:rPr>
          <w:rFonts w:ascii="Arial" w:hAnsi="Arial" w:cs="Arial"/>
          <w:lang w:val="it-IT"/>
        </w:rPr>
      </w:pPr>
      <w:r>
        <w:rPr>
          <w:rFonts w:ascii="Arial" w:hAnsi="Arial" w:cs="Arial"/>
          <w:lang w:val="it-IT"/>
        </w:rPr>
        <w:t>A proposito della retrocompatibilità</w:t>
      </w:r>
      <w:r w:rsidRPr="00B54543">
        <w:rPr>
          <w:rFonts w:ascii="Arial" w:hAnsi="Arial" w:cs="Arial"/>
          <w:lang w:val="it-IT"/>
        </w:rPr>
        <w:t>, Irwin ha dichiarato: “Con una</w:t>
      </w:r>
      <w:r>
        <w:rPr>
          <w:rFonts w:ascii="Arial" w:hAnsi="Arial" w:cs="Arial"/>
          <w:lang w:val="it-IT"/>
        </w:rPr>
        <w:t xml:space="preserve"> così grande</w:t>
      </w:r>
      <w:r w:rsidRPr="00B54543">
        <w:rPr>
          <w:rFonts w:ascii="Arial" w:hAnsi="Arial" w:cs="Arial"/>
          <w:lang w:val="it-IT"/>
        </w:rPr>
        <w:t xml:space="preserve"> base clienti installata era indispensabile offrire un</w:t>
      </w:r>
      <w:r>
        <w:rPr>
          <w:rFonts w:ascii="Arial" w:hAnsi="Arial" w:cs="Arial"/>
          <w:lang w:val="it-IT"/>
        </w:rPr>
        <w:t>a opzione</w:t>
      </w:r>
      <w:r w:rsidRPr="00B54543">
        <w:rPr>
          <w:rFonts w:ascii="Arial" w:hAnsi="Arial" w:cs="Arial"/>
          <w:lang w:val="it-IT"/>
        </w:rPr>
        <w:t xml:space="preserve"> di aggiornamento per i controll</w:t>
      </w:r>
      <w:r>
        <w:rPr>
          <w:rFonts w:ascii="Arial" w:hAnsi="Arial" w:cs="Arial"/>
          <w:lang w:val="it-IT"/>
        </w:rPr>
        <w:t>ori</w:t>
      </w:r>
      <w:r w:rsidRPr="00B54543">
        <w:rPr>
          <w:rFonts w:ascii="Arial" w:hAnsi="Arial" w:cs="Arial"/>
          <w:lang w:val="it-IT"/>
        </w:rPr>
        <w:t xml:space="preserve"> di generazione precedente ancora in circolazione. Insieme al connettore Modbus </w:t>
      </w:r>
      <w:r>
        <w:rPr>
          <w:rFonts w:ascii="Arial" w:hAnsi="Arial" w:cs="Arial"/>
          <w:lang w:val="it-IT"/>
        </w:rPr>
        <w:t xml:space="preserve">è dunque </w:t>
      </w:r>
      <w:r w:rsidRPr="00B54543">
        <w:rPr>
          <w:rFonts w:ascii="Arial" w:hAnsi="Arial" w:cs="Arial"/>
          <w:lang w:val="it-IT"/>
        </w:rPr>
        <w:t>stat</w:t>
      </w:r>
      <w:r>
        <w:rPr>
          <w:rFonts w:ascii="Arial" w:hAnsi="Arial" w:cs="Arial"/>
          <w:lang w:val="it-IT"/>
        </w:rPr>
        <w:t>o</w:t>
      </w:r>
      <w:r w:rsidRPr="00B54543">
        <w:rPr>
          <w:rFonts w:ascii="Arial" w:hAnsi="Arial" w:cs="Arial"/>
          <w:lang w:val="it-IT"/>
        </w:rPr>
        <w:t xml:space="preserve"> sviluppa</w:t>
      </w:r>
      <w:r>
        <w:rPr>
          <w:rFonts w:ascii="Arial" w:hAnsi="Arial" w:cs="Arial"/>
          <w:lang w:val="it-IT"/>
        </w:rPr>
        <w:t>to in collaborazione fra l’EMEA Professional Services Team di J2 e l’R&amp;D di Coster</w:t>
      </w:r>
      <w:r w:rsidRPr="00B54543">
        <w:rPr>
          <w:rFonts w:ascii="Arial" w:hAnsi="Arial" w:cs="Arial"/>
          <w:lang w:val="it-IT"/>
        </w:rPr>
        <w:t xml:space="preserve"> un nuovo connettore FIN</w:t>
      </w:r>
      <w:r>
        <w:rPr>
          <w:rFonts w:ascii="Arial" w:hAnsi="Arial" w:cs="Arial"/>
          <w:lang w:val="it-IT"/>
        </w:rPr>
        <w:t xml:space="preserve"> per</w:t>
      </w:r>
      <w:r w:rsidRPr="009373BA">
        <w:rPr>
          <w:rFonts w:ascii="Arial" w:hAnsi="Arial" w:cs="Arial"/>
          <w:lang w:val="it-IT"/>
        </w:rPr>
        <w:t xml:space="preserve"> </w:t>
      </w:r>
      <w:r w:rsidRPr="00B54543">
        <w:rPr>
          <w:rFonts w:ascii="Arial" w:hAnsi="Arial" w:cs="Arial"/>
          <w:lang w:val="it-IT"/>
        </w:rPr>
        <w:t xml:space="preserve">protocollo C-bus </w:t>
      </w:r>
      <w:r>
        <w:rPr>
          <w:rFonts w:ascii="Arial" w:hAnsi="Arial" w:cs="Arial"/>
          <w:lang w:val="it-IT"/>
        </w:rPr>
        <w:t>al fine di</w:t>
      </w:r>
      <w:r w:rsidRPr="00B54543">
        <w:rPr>
          <w:rFonts w:ascii="Arial" w:hAnsi="Arial" w:cs="Arial"/>
          <w:lang w:val="it-IT"/>
        </w:rPr>
        <w:t xml:space="preserve"> </w:t>
      </w:r>
      <w:r>
        <w:rPr>
          <w:rFonts w:ascii="Arial" w:hAnsi="Arial" w:cs="Arial"/>
          <w:lang w:val="it-IT"/>
        </w:rPr>
        <w:t>consentire</w:t>
      </w:r>
      <w:r w:rsidRPr="00B54543">
        <w:rPr>
          <w:rFonts w:ascii="Arial" w:hAnsi="Arial" w:cs="Arial"/>
          <w:lang w:val="it-IT"/>
        </w:rPr>
        <w:t xml:space="preserve"> le comunicazioni con qualsiasi sistema </w:t>
      </w:r>
      <w:r>
        <w:rPr>
          <w:rFonts w:ascii="Arial" w:hAnsi="Arial" w:cs="Arial"/>
          <w:lang w:val="it-IT"/>
        </w:rPr>
        <w:t>legacy.</w:t>
      </w:r>
    </w:p>
    <w:p w14:paraId="191E611F" w14:textId="77777777" w:rsidR="001B1C7F" w:rsidRPr="00B54543" w:rsidRDefault="001B1C7F" w:rsidP="001B1C7F">
      <w:pPr>
        <w:rPr>
          <w:rFonts w:ascii="Arial" w:hAnsi="Arial" w:cs="Arial"/>
          <w:lang w:val="it-IT"/>
        </w:rPr>
      </w:pPr>
    </w:p>
    <w:p w14:paraId="3D80937D" w14:textId="77777777" w:rsidR="001B1C7F" w:rsidRPr="00B54543" w:rsidRDefault="001B1C7F" w:rsidP="001B1C7F">
      <w:pPr>
        <w:rPr>
          <w:rFonts w:ascii="Arial" w:hAnsi="Arial" w:cs="Arial"/>
          <w:lang w:val="it-IT"/>
        </w:rPr>
      </w:pPr>
      <w:r w:rsidRPr="00B54543">
        <w:rPr>
          <w:rFonts w:ascii="Arial" w:hAnsi="Arial" w:cs="Arial"/>
          <w:lang w:val="it-IT"/>
        </w:rPr>
        <w:t xml:space="preserve">Per mantenere la filosofia di rendere le soluzioni "semplici da installare e configurabili", è stato </w:t>
      </w:r>
      <w:r>
        <w:rPr>
          <w:rFonts w:ascii="Arial" w:hAnsi="Arial" w:cs="Arial"/>
          <w:lang w:val="it-IT"/>
        </w:rPr>
        <w:t>creato</w:t>
      </w:r>
      <w:r w:rsidRPr="00B54543">
        <w:rPr>
          <w:rFonts w:ascii="Arial" w:hAnsi="Arial" w:cs="Arial"/>
          <w:lang w:val="it-IT"/>
        </w:rPr>
        <w:t xml:space="preserve"> e </w:t>
      </w:r>
      <w:r>
        <w:rPr>
          <w:rFonts w:ascii="Arial" w:hAnsi="Arial" w:cs="Arial"/>
          <w:lang w:val="it-IT"/>
        </w:rPr>
        <w:t>d istruito</w:t>
      </w:r>
      <w:r w:rsidRPr="00B54543">
        <w:rPr>
          <w:rFonts w:ascii="Arial" w:hAnsi="Arial" w:cs="Arial"/>
          <w:lang w:val="it-IT"/>
        </w:rPr>
        <w:t xml:space="preserve"> un team </w:t>
      </w:r>
      <w:r>
        <w:rPr>
          <w:rFonts w:ascii="Arial" w:hAnsi="Arial" w:cs="Arial"/>
          <w:lang w:val="it-IT"/>
        </w:rPr>
        <w:t>in grado di</w:t>
      </w:r>
      <w:r w:rsidRPr="00B54543">
        <w:rPr>
          <w:rFonts w:ascii="Arial" w:hAnsi="Arial" w:cs="Arial"/>
          <w:lang w:val="it-IT"/>
        </w:rPr>
        <w:t xml:space="preserve"> personalizzare FIN per le applicazioni e i sistemi del Gruppo Coster. </w:t>
      </w:r>
      <w:r>
        <w:rPr>
          <w:rFonts w:ascii="Arial" w:hAnsi="Arial" w:cs="Arial"/>
          <w:lang w:val="it-IT"/>
        </w:rPr>
        <w:t>Un nuovo wizard</w:t>
      </w:r>
      <w:r w:rsidRPr="00B54543">
        <w:rPr>
          <w:rFonts w:ascii="Arial" w:hAnsi="Arial" w:cs="Arial"/>
          <w:lang w:val="it-IT"/>
        </w:rPr>
        <w:t xml:space="preserve"> di configurazione e una libreria grafica sono stati creati per adattarsi allo stile e</w:t>
      </w:r>
      <w:r>
        <w:rPr>
          <w:rFonts w:ascii="Arial" w:hAnsi="Arial" w:cs="Arial"/>
          <w:lang w:val="it-IT"/>
        </w:rPr>
        <w:t>d</w:t>
      </w:r>
      <w:r w:rsidRPr="00B54543">
        <w:rPr>
          <w:rFonts w:ascii="Arial" w:hAnsi="Arial" w:cs="Arial"/>
          <w:lang w:val="it-IT"/>
        </w:rPr>
        <w:t xml:space="preserve"> alla </w:t>
      </w:r>
      <w:r>
        <w:rPr>
          <w:rFonts w:ascii="Arial" w:hAnsi="Arial" w:cs="Arial"/>
          <w:lang w:val="it-IT"/>
        </w:rPr>
        <w:t>usabilità</w:t>
      </w:r>
      <w:r w:rsidRPr="00B54543">
        <w:rPr>
          <w:rFonts w:ascii="Arial" w:hAnsi="Arial" w:cs="Arial"/>
          <w:lang w:val="it-IT"/>
        </w:rPr>
        <w:t xml:space="preserve"> della gamma di prodotti esistente; consentendo al produttore di mantenere la coerenza visiva e semplificare </w:t>
      </w:r>
      <w:r>
        <w:rPr>
          <w:rFonts w:ascii="Arial" w:hAnsi="Arial" w:cs="Arial"/>
          <w:lang w:val="it-IT"/>
        </w:rPr>
        <w:t>il lancio della nuova tecnologia</w:t>
      </w:r>
      <w:r w:rsidRPr="00B54543">
        <w:rPr>
          <w:rFonts w:ascii="Arial" w:hAnsi="Arial" w:cs="Arial"/>
          <w:lang w:val="it-IT"/>
        </w:rPr>
        <w:t>.</w:t>
      </w:r>
    </w:p>
    <w:p w14:paraId="08A70937" w14:textId="77777777" w:rsidR="001B1C7F" w:rsidRPr="00B54543" w:rsidRDefault="001B1C7F" w:rsidP="001B1C7F">
      <w:pPr>
        <w:rPr>
          <w:rFonts w:ascii="Arial" w:hAnsi="Arial" w:cs="Arial"/>
          <w:lang w:val="it-IT"/>
        </w:rPr>
      </w:pPr>
    </w:p>
    <w:p w14:paraId="0B193E8D" w14:textId="77777777" w:rsidR="001B1C7F" w:rsidRPr="00B54543" w:rsidRDefault="001B1C7F" w:rsidP="001B1C7F">
      <w:pPr>
        <w:rPr>
          <w:rFonts w:ascii="Arial" w:hAnsi="Arial" w:cs="Arial"/>
          <w:lang w:val="it-IT"/>
        </w:rPr>
      </w:pPr>
      <w:r w:rsidRPr="00B54543">
        <w:rPr>
          <w:rFonts w:ascii="Arial" w:hAnsi="Arial" w:cs="Arial"/>
          <w:lang w:val="it-IT"/>
        </w:rPr>
        <w:t>"Le soluzioni del Gruppo Coster sono utilizzate in oltre 40.000 edifici per uffici,</w:t>
      </w:r>
      <w:r>
        <w:rPr>
          <w:rFonts w:ascii="Arial" w:hAnsi="Arial" w:cs="Arial"/>
          <w:lang w:val="it-IT"/>
        </w:rPr>
        <w:t xml:space="preserve"> civili,</w:t>
      </w:r>
      <w:r w:rsidRPr="00B54543">
        <w:rPr>
          <w:rFonts w:ascii="Arial" w:hAnsi="Arial" w:cs="Arial"/>
          <w:lang w:val="it-IT"/>
        </w:rPr>
        <w:t xml:space="preserve"> industriali</w:t>
      </w:r>
      <w:r>
        <w:rPr>
          <w:rFonts w:ascii="Arial" w:hAnsi="Arial" w:cs="Arial"/>
          <w:lang w:val="it-IT"/>
        </w:rPr>
        <w:t>,</w:t>
      </w:r>
      <w:r w:rsidRPr="00B54543">
        <w:rPr>
          <w:rFonts w:ascii="Arial" w:hAnsi="Arial" w:cs="Arial"/>
          <w:lang w:val="it-IT"/>
        </w:rPr>
        <w:t xml:space="preserve"> commerciali, scuole e strutture sanitarie, impianti sportivi, distretti aziendali e infrastrutture logistiche", ha affermato Andrea Zara, CEO di Coster Group. "La partnership con J2 Innovations consente ai nostri clienti di integrare i loro sistemi di controllo esistenti in WebGarage, una piattaforma di controllo e gestione dell'energia avanzata, completa e nativa</w:t>
      </w:r>
      <w:r>
        <w:rPr>
          <w:rFonts w:ascii="Arial" w:hAnsi="Arial" w:cs="Arial"/>
          <w:lang w:val="it-IT"/>
        </w:rPr>
        <w:t>mente</w:t>
      </w:r>
      <w:r w:rsidRPr="00B54543">
        <w:rPr>
          <w:rFonts w:ascii="Arial" w:hAnsi="Arial" w:cs="Arial"/>
          <w:lang w:val="it-IT"/>
        </w:rPr>
        <w:t xml:space="preserve"> basata sul Web. WebGarage offre la piena compatibilità con lo strumento CosterCAD, che garantisce la massima semplicità ed efficienza nel</w:t>
      </w:r>
      <w:r>
        <w:rPr>
          <w:rFonts w:ascii="Arial" w:hAnsi="Arial" w:cs="Arial"/>
          <w:lang w:val="it-IT"/>
        </w:rPr>
        <w:t xml:space="preserve">la </w:t>
      </w:r>
      <w:r w:rsidRPr="00B54543">
        <w:rPr>
          <w:rFonts w:ascii="Arial" w:hAnsi="Arial" w:cs="Arial"/>
          <w:lang w:val="it-IT"/>
        </w:rPr>
        <w:t>configurazione di sistemi di controllo anche di grandi dimensioni. WebGarage supporterà quindi la prossima generazione di controller programmabili ZBC, che Coster Group lancerà sul mercato dall'inizio del 2021</w:t>
      </w:r>
      <w:r>
        <w:rPr>
          <w:rFonts w:ascii="Arial" w:hAnsi="Arial" w:cs="Arial"/>
          <w:lang w:val="it-IT"/>
        </w:rPr>
        <w:t xml:space="preserve">così come </w:t>
      </w:r>
      <w:r w:rsidRPr="00B54543">
        <w:rPr>
          <w:rFonts w:ascii="Arial" w:hAnsi="Arial" w:cs="Arial"/>
          <w:lang w:val="it-IT"/>
        </w:rPr>
        <w:t>le</w:t>
      </w:r>
      <w:r>
        <w:rPr>
          <w:rFonts w:ascii="Arial" w:hAnsi="Arial" w:cs="Arial"/>
          <w:lang w:val="it-IT"/>
        </w:rPr>
        <w:t xml:space="preserve"> precedenti</w:t>
      </w:r>
      <w:r w:rsidRPr="00B54543">
        <w:rPr>
          <w:rFonts w:ascii="Arial" w:hAnsi="Arial" w:cs="Arial"/>
          <w:lang w:val="it-IT"/>
        </w:rPr>
        <w:t xml:space="preserve"> gamme X Series e Y Series.”</w:t>
      </w:r>
    </w:p>
    <w:p w14:paraId="62816A35" w14:textId="77777777" w:rsidR="001B1C7F" w:rsidRPr="00B54543" w:rsidRDefault="001B1C7F" w:rsidP="001B1C7F">
      <w:pPr>
        <w:rPr>
          <w:rFonts w:ascii="Arial" w:hAnsi="Arial" w:cs="Arial"/>
          <w:lang w:val="it-IT"/>
        </w:rPr>
      </w:pPr>
    </w:p>
    <w:p w14:paraId="19D45BEE" w14:textId="77777777" w:rsidR="001B1C7F" w:rsidRPr="00B54543" w:rsidRDefault="001B1C7F" w:rsidP="001B1C7F">
      <w:pPr>
        <w:rPr>
          <w:rFonts w:ascii="Arial" w:hAnsi="Arial" w:cs="Arial"/>
          <w:lang w:val="it-IT"/>
        </w:rPr>
      </w:pPr>
      <w:r w:rsidRPr="00B54543">
        <w:rPr>
          <w:rFonts w:ascii="Arial" w:hAnsi="Arial" w:cs="Arial"/>
          <w:lang w:val="it-IT"/>
        </w:rPr>
        <w:t xml:space="preserve">Sono </w:t>
      </w:r>
      <w:r>
        <w:rPr>
          <w:rFonts w:ascii="Arial" w:hAnsi="Arial" w:cs="Arial"/>
          <w:lang w:val="it-IT"/>
        </w:rPr>
        <w:t xml:space="preserve">anche </w:t>
      </w:r>
      <w:r w:rsidRPr="00B54543">
        <w:rPr>
          <w:rFonts w:ascii="Arial" w:hAnsi="Arial" w:cs="Arial"/>
          <w:lang w:val="it-IT"/>
        </w:rPr>
        <w:t xml:space="preserve">in corso progetti per incorporare l'opzione di connettività remota FIN Edge2Cloud recentemente annunciata </w:t>
      </w:r>
      <w:r>
        <w:rPr>
          <w:rFonts w:ascii="Arial" w:hAnsi="Arial" w:cs="Arial"/>
          <w:lang w:val="it-IT"/>
        </w:rPr>
        <w:t>al fine di</w:t>
      </w:r>
      <w:r w:rsidRPr="00B54543">
        <w:rPr>
          <w:rFonts w:ascii="Arial" w:hAnsi="Arial" w:cs="Arial"/>
          <w:lang w:val="it-IT"/>
        </w:rPr>
        <w:t xml:space="preserve"> semplificare la gestione di migliaia di siti </w:t>
      </w:r>
      <w:r>
        <w:rPr>
          <w:rFonts w:ascii="Arial" w:hAnsi="Arial" w:cs="Arial"/>
          <w:lang w:val="it-IT"/>
        </w:rPr>
        <w:t>remo</w:t>
      </w:r>
      <w:r w:rsidRPr="00B54543">
        <w:rPr>
          <w:rFonts w:ascii="Arial" w:hAnsi="Arial" w:cs="Arial"/>
          <w:lang w:val="it-IT"/>
        </w:rPr>
        <w:t>ti e collegarli a WebGarage, che è pienamente compatibile con il protocollo</w:t>
      </w:r>
      <w:r>
        <w:rPr>
          <w:rFonts w:ascii="Arial" w:hAnsi="Arial" w:cs="Arial"/>
          <w:lang w:val="it-IT"/>
        </w:rPr>
        <w:t xml:space="preserve"> standard aperto</w:t>
      </w:r>
      <w:r w:rsidRPr="00B54543">
        <w:rPr>
          <w:rFonts w:ascii="Arial" w:hAnsi="Arial" w:cs="Arial"/>
          <w:lang w:val="it-IT"/>
        </w:rPr>
        <w:t xml:space="preserve"> Haystack 4.0, sempre più utilizzato nelle applicazioni IoT </w:t>
      </w:r>
      <w:r>
        <w:rPr>
          <w:rFonts w:ascii="Arial" w:hAnsi="Arial" w:cs="Arial"/>
          <w:lang w:val="it-IT"/>
        </w:rPr>
        <w:t xml:space="preserve">così come in </w:t>
      </w:r>
      <w:r w:rsidRPr="00B54543">
        <w:rPr>
          <w:rFonts w:ascii="Arial" w:hAnsi="Arial" w:cs="Arial"/>
          <w:lang w:val="it-IT"/>
        </w:rPr>
        <w:t>altre architetture web complesse.</w:t>
      </w:r>
    </w:p>
    <w:p w14:paraId="02D789CA" w14:textId="77777777" w:rsidR="001B1C7F" w:rsidRPr="00B54543" w:rsidRDefault="001B1C7F" w:rsidP="001B1C7F">
      <w:pPr>
        <w:rPr>
          <w:rFonts w:ascii="Arial" w:hAnsi="Arial" w:cs="Arial"/>
          <w:lang w:val="it-IT"/>
        </w:rPr>
      </w:pPr>
    </w:p>
    <w:p w14:paraId="21CDB312" w14:textId="77777777" w:rsidR="001B1C7F" w:rsidRPr="00B54543" w:rsidRDefault="001B1C7F" w:rsidP="001B1C7F">
      <w:pPr>
        <w:rPr>
          <w:rFonts w:ascii="Arial" w:hAnsi="Arial" w:cs="Arial"/>
          <w:lang w:val="it-IT"/>
        </w:rPr>
      </w:pPr>
      <w:r w:rsidRPr="00B54543">
        <w:rPr>
          <w:rFonts w:ascii="Arial" w:hAnsi="Arial" w:cs="Arial"/>
          <w:lang w:val="it-IT"/>
        </w:rPr>
        <w:t>Per maggiori dettagli su WebGarage, i controll</w:t>
      </w:r>
      <w:r>
        <w:rPr>
          <w:rFonts w:ascii="Arial" w:hAnsi="Arial" w:cs="Arial"/>
          <w:lang w:val="it-IT"/>
        </w:rPr>
        <w:t>ori</w:t>
      </w:r>
      <w:r w:rsidRPr="00B54543">
        <w:rPr>
          <w:rFonts w:ascii="Arial" w:hAnsi="Arial" w:cs="Arial"/>
          <w:lang w:val="it-IT"/>
        </w:rPr>
        <w:t xml:space="preserve"> e i sensori wireless LoRa 868*</w:t>
      </w:r>
      <w:r>
        <w:rPr>
          <w:rFonts w:ascii="Arial" w:hAnsi="Arial" w:cs="Arial"/>
          <w:lang w:val="it-IT"/>
        </w:rPr>
        <w:t xml:space="preserve"> di </w:t>
      </w:r>
      <w:r w:rsidRPr="00B54543">
        <w:rPr>
          <w:rFonts w:ascii="Arial" w:hAnsi="Arial" w:cs="Arial"/>
          <w:lang w:val="it-IT"/>
        </w:rPr>
        <w:t>Coster Group visitare: www.costergroup.eu</w:t>
      </w:r>
    </w:p>
    <w:p w14:paraId="6B5B8537" w14:textId="77777777" w:rsidR="001B1C7F" w:rsidRPr="00B54543" w:rsidRDefault="001B1C7F" w:rsidP="001B1C7F">
      <w:pPr>
        <w:rPr>
          <w:rFonts w:ascii="Arial" w:hAnsi="Arial" w:cs="Arial"/>
          <w:lang w:val="it-IT"/>
        </w:rPr>
      </w:pPr>
    </w:p>
    <w:p w14:paraId="3112915B" w14:textId="3050D01A" w:rsidR="001B1C7F" w:rsidRPr="00B54543" w:rsidRDefault="001B1C7F" w:rsidP="001B1C7F">
      <w:pPr>
        <w:rPr>
          <w:rFonts w:ascii="Arial" w:hAnsi="Arial" w:cs="Arial"/>
          <w:lang w:val="it-IT"/>
        </w:rPr>
      </w:pPr>
      <w:r w:rsidRPr="00B54543">
        <w:rPr>
          <w:rFonts w:ascii="Arial" w:hAnsi="Arial" w:cs="Arial"/>
          <w:lang w:val="it-IT"/>
        </w:rPr>
        <w:t xml:space="preserve">Per ulteriori informazioni su FIN Framework visitare </w:t>
      </w:r>
      <w:hyperlink r:id="rId11" w:history="1">
        <w:r w:rsidRPr="001B1C7F">
          <w:rPr>
            <w:rStyle w:val="Hyperlink"/>
            <w:rFonts w:ascii="Arial" w:hAnsi="Arial" w:cs="Arial"/>
            <w:lang w:val="it-IT"/>
          </w:rPr>
          <w:t>www.j2inn.com</w:t>
        </w:r>
      </w:hyperlink>
    </w:p>
    <w:p w14:paraId="305F2BFF" w14:textId="77777777" w:rsidR="001B1C7F" w:rsidRPr="00B54543" w:rsidRDefault="001B1C7F" w:rsidP="001B1C7F">
      <w:pPr>
        <w:rPr>
          <w:rFonts w:ascii="Arial" w:hAnsi="Arial" w:cs="Arial"/>
          <w:lang w:val="it-IT"/>
        </w:rPr>
      </w:pPr>
    </w:p>
    <w:p w14:paraId="4E27AA9B" w14:textId="77777777" w:rsidR="001B1C7F" w:rsidRPr="001B1C7F" w:rsidRDefault="001B1C7F" w:rsidP="001B1C7F">
      <w:pPr>
        <w:rPr>
          <w:rFonts w:ascii="Arial" w:hAnsi="Arial" w:cs="Arial"/>
          <w:b/>
          <w:bCs/>
          <w:lang w:val="it-IT"/>
        </w:rPr>
      </w:pPr>
      <w:r w:rsidRPr="001B1C7F">
        <w:rPr>
          <w:rFonts w:ascii="Arial" w:hAnsi="Arial" w:cs="Arial"/>
          <w:b/>
          <w:bCs/>
          <w:lang w:val="it-IT"/>
        </w:rPr>
        <w:t>Informazioni su J2 Innovations</w:t>
      </w:r>
    </w:p>
    <w:p w14:paraId="62C8D566" w14:textId="77777777" w:rsidR="001B1C7F" w:rsidRPr="00B54543" w:rsidRDefault="001B1C7F" w:rsidP="001B1C7F">
      <w:pPr>
        <w:rPr>
          <w:rFonts w:ascii="Arial" w:hAnsi="Arial" w:cs="Arial"/>
          <w:lang w:val="it-IT"/>
        </w:rPr>
      </w:pPr>
      <w:r w:rsidRPr="00B54543">
        <w:rPr>
          <w:rFonts w:ascii="Arial" w:hAnsi="Arial" w:cs="Arial"/>
          <w:lang w:val="it-IT"/>
        </w:rPr>
        <w:t>J2 Innovations è una società di tecnologia software innovat</w:t>
      </w:r>
      <w:r>
        <w:rPr>
          <w:rFonts w:ascii="Arial" w:hAnsi="Arial" w:cs="Arial"/>
          <w:lang w:val="it-IT"/>
        </w:rPr>
        <w:t xml:space="preserve">iva </w:t>
      </w:r>
      <w:r w:rsidRPr="00B54543">
        <w:rPr>
          <w:rFonts w:ascii="Arial" w:hAnsi="Arial" w:cs="Arial"/>
          <w:lang w:val="it-IT"/>
        </w:rPr>
        <w:t xml:space="preserve">in rapida crescita con sede in California. </w:t>
      </w:r>
      <w:r>
        <w:rPr>
          <w:rFonts w:ascii="Arial" w:hAnsi="Arial" w:cs="Arial"/>
          <w:lang w:val="it-IT"/>
        </w:rPr>
        <w:t>J2 ha creato</w:t>
      </w:r>
      <w:r w:rsidRPr="00B54543">
        <w:rPr>
          <w:rFonts w:ascii="Arial" w:hAnsi="Arial" w:cs="Arial"/>
          <w:lang w:val="it-IT"/>
        </w:rPr>
        <w:t xml:space="preserve"> FIN Framework</w:t>
      </w:r>
      <w:r>
        <w:rPr>
          <w:rFonts w:ascii="Arial" w:hAnsi="Arial" w:cs="Arial"/>
          <w:lang w:val="it-IT"/>
        </w:rPr>
        <w:t xml:space="preserve">: </w:t>
      </w:r>
      <w:r w:rsidRPr="00B54543">
        <w:rPr>
          <w:rFonts w:ascii="Arial" w:hAnsi="Arial" w:cs="Arial"/>
          <w:lang w:val="it-IT"/>
        </w:rPr>
        <w:t>un framework aperto</w:t>
      </w:r>
      <w:r>
        <w:rPr>
          <w:rFonts w:ascii="Arial" w:hAnsi="Arial" w:cs="Arial"/>
          <w:lang w:val="it-IT"/>
        </w:rPr>
        <w:t xml:space="preserve"> ed</w:t>
      </w:r>
      <w:r w:rsidRPr="00B54543">
        <w:rPr>
          <w:rFonts w:ascii="Arial" w:hAnsi="Arial" w:cs="Arial"/>
          <w:lang w:val="it-IT"/>
        </w:rPr>
        <w:t xml:space="preserve"> all'avanguardia per l'automazione degli edifici e le applicazioni IoT.</w:t>
      </w:r>
    </w:p>
    <w:p w14:paraId="4DAF82C5" w14:textId="77777777" w:rsidR="001B1C7F" w:rsidRPr="00B54543" w:rsidRDefault="001B1C7F" w:rsidP="001B1C7F">
      <w:pPr>
        <w:rPr>
          <w:rFonts w:ascii="Arial" w:hAnsi="Arial" w:cs="Arial"/>
          <w:lang w:val="it-IT"/>
        </w:rPr>
      </w:pPr>
    </w:p>
    <w:p w14:paraId="61389BCD" w14:textId="77777777" w:rsidR="001B1C7F" w:rsidRPr="001B1C7F" w:rsidRDefault="001B1C7F" w:rsidP="001B1C7F">
      <w:pPr>
        <w:rPr>
          <w:rFonts w:ascii="Arial" w:hAnsi="Arial" w:cs="Arial"/>
          <w:b/>
          <w:bCs/>
          <w:lang w:val="it-IT"/>
        </w:rPr>
      </w:pPr>
      <w:r w:rsidRPr="001B1C7F">
        <w:rPr>
          <w:rFonts w:ascii="Arial" w:hAnsi="Arial" w:cs="Arial"/>
          <w:b/>
          <w:bCs/>
          <w:lang w:val="it-IT"/>
        </w:rPr>
        <w:t>Informazioni sul FIN Framework (FIN)</w:t>
      </w:r>
    </w:p>
    <w:p w14:paraId="53BDF850" w14:textId="19C17B6A" w:rsidR="001B1C7F" w:rsidRDefault="001B1C7F" w:rsidP="001B1C7F">
      <w:pPr>
        <w:rPr>
          <w:rFonts w:ascii="Arial" w:hAnsi="Arial" w:cs="Arial"/>
          <w:lang w:val="it-IT"/>
        </w:rPr>
      </w:pPr>
      <w:r w:rsidRPr="00B54543">
        <w:rPr>
          <w:rFonts w:ascii="Arial" w:hAnsi="Arial" w:cs="Arial"/>
          <w:lang w:val="it-IT"/>
        </w:rPr>
        <w:t xml:space="preserve">FIN è un framework software di nuova generazione per l'automazione degli edifici e le applicazioni IoT. FIN offre funzionalità come monitoraggio, controllo, </w:t>
      </w:r>
      <w:r>
        <w:rPr>
          <w:rFonts w:ascii="Arial" w:hAnsi="Arial" w:cs="Arial"/>
          <w:lang w:val="it-IT"/>
        </w:rPr>
        <w:t xml:space="preserve">gestione </w:t>
      </w:r>
      <w:r w:rsidRPr="00B54543">
        <w:rPr>
          <w:rFonts w:ascii="Arial" w:hAnsi="Arial" w:cs="Arial"/>
          <w:lang w:val="it-IT"/>
        </w:rPr>
        <w:t>allarmi, pianificazione, visualizzazione, reportistica, integrazione e analisi</w:t>
      </w:r>
      <w:r>
        <w:rPr>
          <w:rFonts w:ascii="Arial" w:hAnsi="Arial" w:cs="Arial"/>
          <w:lang w:val="it-IT"/>
        </w:rPr>
        <w:t xml:space="preserve"> dati</w:t>
      </w:r>
      <w:r w:rsidRPr="00B54543">
        <w:rPr>
          <w:rFonts w:ascii="Arial" w:hAnsi="Arial" w:cs="Arial"/>
          <w:lang w:val="it-IT"/>
        </w:rPr>
        <w:t>. FIN Framework offre agli OEM, agli integratori di sistemi e</w:t>
      </w:r>
      <w:r>
        <w:rPr>
          <w:rFonts w:ascii="Arial" w:hAnsi="Arial" w:cs="Arial"/>
          <w:lang w:val="it-IT"/>
        </w:rPr>
        <w:t>d</w:t>
      </w:r>
      <w:r w:rsidRPr="00B54543">
        <w:rPr>
          <w:rFonts w:ascii="Arial" w:hAnsi="Arial" w:cs="Arial"/>
          <w:lang w:val="it-IT"/>
        </w:rPr>
        <w:t xml:space="preserve"> agli utenti finali soluzioni più veloci, più facili e migliori.</w:t>
      </w:r>
    </w:p>
    <w:p w14:paraId="2EA856D1" w14:textId="77777777" w:rsidR="001B1C7F" w:rsidRPr="00B54543" w:rsidRDefault="001B1C7F" w:rsidP="001B1C7F">
      <w:pPr>
        <w:rPr>
          <w:rFonts w:ascii="Arial" w:hAnsi="Arial" w:cs="Arial"/>
          <w:lang w:val="it-IT"/>
        </w:rPr>
      </w:pPr>
    </w:p>
    <w:p w14:paraId="39EC0408" w14:textId="77777777" w:rsidR="001B1C7F" w:rsidRPr="001B1C7F" w:rsidRDefault="001B1C7F" w:rsidP="001B1C7F">
      <w:pPr>
        <w:rPr>
          <w:rFonts w:ascii="Arial" w:hAnsi="Arial" w:cs="Arial"/>
          <w:b/>
          <w:bCs/>
          <w:lang w:val="it-IT"/>
        </w:rPr>
      </w:pPr>
    </w:p>
    <w:p w14:paraId="2E63811F" w14:textId="77777777" w:rsidR="001B1C7F" w:rsidRPr="001B1C7F" w:rsidRDefault="001B1C7F" w:rsidP="001B1C7F">
      <w:pPr>
        <w:rPr>
          <w:rFonts w:ascii="Arial" w:hAnsi="Arial" w:cs="Arial"/>
          <w:b/>
          <w:bCs/>
          <w:lang w:val="it-IT"/>
        </w:rPr>
      </w:pPr>
      <w:r w:rsidRPr="001B1C7F">
        <w:rPr>
          <w:rFonts w:ascii="Arial" w:hAnsi="Arial" w:cs="Arial"/>
          <w:b/>
          <w:bCs/>
          <w:lang w:val="it-IT"/>
        </w:rPr>
        <w:lastRenderedPageBreak/>
        <w:t>Informazioni sul gruppo Coster</w:t>
      </w:r>
    </w:p>
    <w:p w14:paraId="3A5D506A" w14:textId="77777777" w:rsidR="001B1C7F" w:rsidRPr="00B54543" w:rsidRDefault="001B1C7F" w:rsidP="001B1C7F">
      <w:pPr>
        <w:rPr>
          <w:rFonts w:ascii="Arial" w:hAnsi="Arial" w:cs="Arial"/>
          <w:lang w:val="it-IT"/>
        </w:rPr>
      </w:pPr>
      <w:r w:rsidRPr="00B54543">
        <w:rPr>
          <w:rFonts w:ascii="Arial" w:hAnsi="Arial" w:cs="Arial"/>
          <w:lang w:val="it-IT"/>
        </w:rPr>
        <w:t>Il Gruppo Coster ha una storia di 50 anni come azienda leader nel controllo di impianti termic</w:t>
      </w:r>
      <w:r>
        <w:rPr>
          <w:rFonts w:ascii="Arial" w:hAnsi="Arial" w:cs="Arial"/>
          <w:lang w:val="it-IT"/>
        </w:rPr>
        <w:t>i</w:t>
      </w:r>
      <w:r w:rsidRPr="00B54543">
        <w:rPr>
          <w:rFonts w:ascii="Arial" w:hAnsi="Arial" w:cs="Arial"/>
          <w:lang w:val="it-IT"/>
        </w:rPr>
        <w:t xml:space="preserve">. Dopo la fusione con Regula </w:t>
      </w:r>
      <w:r>
        <w:rPr>
          <w:rFonts w:ascii="Arial" w:hAnsi="Arial" w:cs="Arial"/>
          <w:lang w:val="it-IT"/>
        </w:rPr>
        <w:t xml:space="preserve">srl </w:t>
      </w:r>
      <w:r w:rsidRPr="00B54543">
        <w:rPr>
          <w:rFonts w:ascii="Arial" w:hAnsi="Arial" w:cs="Arial"/>
          <w:lang w:val="it-IT"/>
        </w:rPr>
        <w:t xml:space="preserve">nel 2017, Coster Group </w:t>
      </w:r>
      <w:r>
        <w:rPr>
          <w:rFonts w:ascii="Arial" w:hAnsi="Arial" w:cs="Arial"/>
          <w:lang w:val="it-IT"/>
        </w:rPr>
        <w:t xml:space="preserve">è in grado di </w:t>
      </w:r>
      <w:r w:rsidRPr="00B54543">
        <w:rPr>
          <w:rFonts w:ascii="Arial" w:hAnsi="Arial" w:cs="Arial"/>
          <w:lang w:val="it-IT"/>
        </w:rPr>
        <w:t>offr</w:t>
      </w:r>
      <w:r>
        <w:rPr>
          <w:rFonts w:ascii="Arial" w:hAnsi="Arial" w:cs="Arial"/>
          <w:lang w:val="it-IT"/>
        </w:rPr>
        <w:t>ire</w:t>
      </w:r>
      <w:r w:rsidRPr="00B54543">
        <w:rPr>
          <w:rFonts w:ascii="Arial" w:hAnsi="Arial" w:cs="Arial"/>
          <w:lang w:val="it-IT"/>
        </w:rPr>
        <w:t xml:space="preserve"> una vasta gamma di soluzioni per la gestione e il monitoraggio energetico di qualsiasi tipo di edificio. Il Gruppo Coster impiega 75 persone </w:t>
      </w:r>
      <w:r>
        <w:rPr>
          <w:rFonts w:ascii="Arial" w:hAnsi="Arial" w:cs="Arial"/>
          <w:lang w:val="it-IT"/>
        </w:rPr>
        <w:t>ed ha</w:t>
      </w:r>
      <w:r w:rsidRPr="00B54543">
        <w:rPr>
          <w:rFonts w:ascii="Arial" w:hAnsi="Arial" w:cs="Arial"/>
          <w:lang w:val="it-IT"/>
        </w:rPr>
        <w:t xml:space="preserve"> un sito di ricerca e sviluppo a Milano e un </w:t>
      </w:r>
      <w:r>
        <w:rPr>
          <w:rFonts w:ascii="Arial" w:hAnsi="Arial" w:cs="Arial"/>
          <w:lang w:val="it-IT"/>
        </w:rPr>
        <w:t>sito produttivo ad Edolo (BS). Coster ha una estesa rete di supporto commerciale e tecnico in Italia ed in altri mercati internazionali incluso il Regno Unito</w:t>
      </w:r>
    </w:p>
    <w:p w14:paraId="0AA35C3F" w14:textId="38169469" w:rsidR="00D13305" w:rsidRPr="00D13305" w:rsidRDefault="00D13305" w:rsidP="007012D5">
      <w:pPr>
        <w:spacing w:line="360" w:lineRule="auto"/>
        <w:rPr>
          <w:rFonts w:ascii="Arial" w:eastAsia="Arial" w:hAnsi="Arial" w:cs="Arial"/>
          <w:lang w:val="en-GB"/>
        </w:rPr>
      </w:pPr>
    </w:p>
    <w:sectPr w:rsidR="00D13305" w:rsidRPr="00D13305">
      <w:headerReference w:type="even" r:id="rId12"/>
      <w:headerReference w:type="default" r:id="rId13"/>
      <w:footerReference w:type="even" r:id="rId14"/>
      <w:footerReference w:type="default" r:id="rId15"/>
      <w:headerReference w:type="first" r:id="rId16"/>
      <w:footerReference w:type="first" r:id="rId17"/>
      <w:pgSz w:w="11906" w:h="16838"/>
      <w:pgMar w:top="907" w:right="2552" w:bottom="1077" w:left="1134" w:header="90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40659" w14:textId="77777777" w:rsidR="00413F40" w:rsidRDefault="00413F40">
      <w:r>
        <w:separator/>
      </w:r>
    </w:p>
  </w:endnote>
  <w:endnote w:type="continuationSeparator" w:id="0">
    <w:p w14:paraId="09C654A1" w14:textId="77777777" w:rsidR="00413F40" w:rsidRDefault="0041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8B4D" w14:textId="77777777" w:rsidR="00F76DEB" w:rsidRDefault="00F76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25757" w14:textId="7261A47C" w:rsidR="00F76DEB" w:rsidRDefault="00F76DEB">
    <w:pPr>
      <w:pBdr>
        <w:top w:val="nil"/>
        <w:left w:val="nil"/>
        <w:bottom w:val="nil"/>
        <w:right w:val="nil"/>
        <w:between w:val="nil"/>
      </w:pBdr>
      <w:tabs>
        <w:tab w:val="center" w:pos="4536"/>
        <w:tab w:val="right" w:pos="9072"/>
      </w:tabs>
      <w:jc w:val="center"/>
      <w:rPr>
        <w:smallCaps/>
        <w:color w:val="4472C4"/>
      </w:rPr>
    </w:pPr>
    <w:r>
      <w:rPr>
        <w:smallCaps/>
        <w:color w:val="4472C4"/>
      </w:rPr>
      <w:fldChar w:fldCharType="begin"/>
    </w:r>
    <w:r>
      <w:rPr>
        <w:smallCaps/>
        <w:color w:val="4472C4"/>
      </w:rPr>
      <w:instrText xml:space="preserve"> DOCPROPERTY sodocoClasLang \* MERGEFORMAT </w:instrText>
    </w:r>
    <w:r>
      <w:rPr>
        <w:smallCaps/>
        <w:color w:val="4472C4"/>
      </w:rPr>
      <w:fldChar w:fldCharType="separate"/>
    </w:r>
    <w:r w:rsidR="008F74FA">
      <w:rPr>
        <w:smallCaps/>
        <w:color w:val="4472C4"/>
      </w:rPr>
      <w:t>Unrestricted</w:t>
    </w:r>
    <w:r>
      <w:rPr>
        <w:smallCaps/>
        <w:color w:val="4472C4"/>
      </w:rPr>
      <w:fldChar w:fldCharType="end"/>
    </w:r>
    <w:r>
      <w:rPr>
        <w:smallCaps/>
        <w:color w:val="4472C4"/>
      </w:rPr>
      <w:t xml:space="preserve"> </w:t>
    </w:r>
    <w:r>
      <w:rPr>
        <w:smallCaps/>
        <w:color w:val="4472C4"/>
      </w:rPr>
      <w:fldChar w:fldCharType="begin"/>
    </w:r>
    <w:r>
      <w:rPr>
        <w:smallCaps/>
        <w:color w:val="4472C4"/>
      </w:rPr>
      <w:instrText>PAGE</w:instrText>
    </w:r>
    <w:r>
      <w:rPr>
        <w:smallCaps/>
        <w:color w:val="4472C4"/>
      </w:rPr>
      <w:fldChar w:fldCharType="separate"/>
    </w:r>
    <w:r>
      <w:rPr>
        <w:smallCaps/>
        <w:noProof/>
        <w:color w:val="4472C4"/>
      </w:rPr>
      <w:t>2</w:t>
    </w:r>
    <w:r>
      <w:rPr>
        <w:smallCaps/>
        <w:color w:val="4472C4"/>
      </w:rPr>
      <w:fldChar w:fldCharType="end"/>
    </w:r>
  </w:p>
  <w:p w14:paraId="290D9A05" w14:textId="77777777" w:rsidR="00F76DEB" w:rsidRDefault="00F76D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D3626" w14:textId="661AD19E" w:rsidR="00F76DEB" w:rsidRDefault="00F76DEB">
    <w:pPr>
      <w:pBdr>
        <w:top w:val="nil"/>
        <w:left w:val="nil"/>
        <w:bottom w:val="nil"/>
        <w:right w:val="nil"/>
        <w:between w:val="nil"/>
      </w:pBdr>
      <w:tabs>
        <w:tab w:val="right" w:pos="9639"/>
      </w:tabs>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 xml:space="preserve"> DOCPROPERTY sodocoClasLang \* MERGEFORMAT </w:instrText>
    </w:r>
    <w:r>
      <w:rPr>
        <w:rFonts w:ascii="Arial" w:eastAsia="Arial" w:hAnsi="Arial" w:cs="Arial"/>
        <w:color w:val="000000"/>
        <w:sz w:val="16"/>
        <w:szCs w:val="16"/>
      </w:rPr>
      <w:fldChar w:fldCharType="separate"/>
    </w:r>
    <w:r w:rsidR="008F74FA">
      <w:rPr>
        <w:rFonts w:ascii="Arial" w:eastAsia="Arial" w:hAnsi="Arial" w:cs="Arial"/>
        <w:color w:val="000000"/>
        <w:sz w:val="16"/>
        <w:szCs w:val="16"/>
      </w:rPr>
      <w:t>Unrestricted</w:t>
    </w:r>
    <w:r>
      <w:rPr>
        <w:rFonts w:ascii="Arial" w:eastAsia="Arial" w:hAnsi="Arial" w:cs="Arial"/>
        <w:color w:val="000000"/>
        <w:sz w:val="16"/>
        <w:szCs w:val="16"/>
      </w:rPr>
      <w:fldChar w:fldCharType="end"/>
    </w:r>
    <w:r>
      <w:rPr>
        <w:rFonts w:ascii="Arial" w:eastAsia="Arial" w:hAnsi="Arial" w:cs="Arial"/>
        <w:color w:val="000000"/>
        <w:sz w:val="16"/>
        <w:szCs w:val="16"/>
      </w:rPr>
      <w:t xml:space="preserve"> </w:t>
    </w:r>
    <w:r>
      <w:rPr>
        <w:rFonts w:ascii="Arial" w:eastAsia="Arial" w:hAnsi="Arial" w:cs="Arial"/>
        <w:color w:val="000000"/>
        <w:sz w:val="16"/>
        <w:szCs w:val="16"/>
      </w:rPr>
      <w:tab/>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7BE30E71" w14:textId="77777777" w:rsidR="00F76DEB" w:rsidRDefault="00F76D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73A41" w14:textId="77777777" w:rsidR="00413F40" w:rsidRDefault="00413F40">
      <w:r>
        <w:separator/>
      </w:r>
    </w:p>
  </w:footnote>
  <w:footnote w:type="continuationSeparator" w:id="0">
    <w:p w14:paraId="38631A4F" w14:textId="77777777" w:rsidR="00413F40" w:rsidRDefault="0041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B90C3" w14:textId="77777777" w:rsidR="00F76DEB" w:rsidRDefault="00F76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FCD01" w14:textId="77777777" w:rsidR="00F76DEB" w:rsidRDefault="00F76DEB">
    <w:pPr>
      <w:widowControl w:val="0"/>
      <w:pBdr>
        <w:top w:val="nil"/>
        <w:left w:val="nil"/>
        <w:bottom w:val="nil"/>
        <w:right w:val="nil"/>
        <w:between w:val="nil"/>
      </w:pBdr>
      <w:spacing w:line="276" w:lineRule="auto"/>
      <w:rPr>
        <w:sz w:val="16"/>
        <w:szCs w:val="16"/>
      </w:rPr>
    </w:pPr>
  </w:p>
  <w:tbl>
    <w:tblPr>
      <w:tblStyle w:val="a0"/>
      <w:tblW w:w="9640" w:type="dxa"/>
      <w:tblLayout w:type="fixed"/>
      <w:tblLook w:val="0000" w:firstRow="0" w:lastRow="0" w:firstColumn="0" w:lastColumn="0" w:noHBand="0" w:noVBand="0"/>
    </w:tblPr>
    <w:tblGrid>
      <w:gridCol w:w="6521"/>
      <w:gridCol w:w="3119"/>
    </w:tblGrid>
    <w:tr w:rsidR="00F76DEB" w14:paraId="2F7FA096" w14:textId="77777777">
      <w:trPr>
        <w:trHeight w:val="1191"/>
      </w:trPr>
      <w:tc>
        <w:tcPr>
          <w:tcW w:w="6521" w:type="dxa"/>
        </w:tcPr>
        <w:p w14:paraId="28E86619" w14:textId="77777777" w:rsidR="00F76DEB" w:rsidRDefault="00F76DEB">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J2 Innovations</w:t>
          </w:r>
        </w:p>
      </w:tc>
      <w:tc>
        <w:tcPr>
          <w:tcW w:w="3119" w:type="dxa"/>
        </w:tcPr>
        <w:p w14:paraId="76A1928A" w14:textId="77777777" w:rsidR="00F76DEB" w:rsidRDefault="00F76DE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Press Release</w:t>
          </w:r>
        </w:p>
      </w:tc>
    </w:tr>
  </w:tbl>
  <w:p w14:paraId="4E40560F" w14:textId="77777777" w:rsidR="00F76DEB" w:rsidRDefault="00F76DEB">
    <w:pPr>
      <w:spacing w:line="14" w:lineRule="auto"/>
    </w:pPr>
  </w:p>
  <w:p w14:paraId="153266CD" w14:textId="77777777" w:rsidR="00F76DEB" w:rsidRDefault="00F76D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40589" w14:textId="77777777" w:rsidR="00F76DEB" w:rsidRDefault="00F76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B0501"/>
    <w:multiLevelType w:val="hybridMultilevel"/>
    <w:tmpl w:val="610698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6E5F6C"/>
    <w:multiLevelType w:val="hybridMultilevel"/>
    <w:tmpl w:val="DAF0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A4586E"/>
    <w:multiLevelType w:val="hybridMultilevel"/>
    <w:tmpl w:val="68D67B0A"/>
    <w:lvl w:ilvl="0" w:tplc="76F6431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61F6F"/>
    <w:multiLevelType w:val="hybridMultilevel"/>
    <w:tmpl w:val="4A561F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E1E8D"/>
    <w:multiLevelType w:val="hybridMultilevel"/>
    <w:tmpl w:val="EC7E54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7100CA"/>
    <w:multiLevelType w:val="hybridMultilevel"/>
    <w:tmpl w:val="E28E0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575B09"/>
    <w:multiLevelType w:val="multilevel"/>
    <w:tmpl w:val="6C9AD958"/>
    <w:lvl w:ilvl="0">
      <w:start w:val="1"/>
      <w:numFmt w:val="bullet"/>
      <w:lvlText w:val="●"/>
      <w:lvlJc w:val="left"/>
      <w:pPr>
        <w:ind w:left="227" w:hanging="227"/>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69"/>
    <w:rsid w:val="00006D3E"/>
    <w:rsid w:val="00007CC0"/>
    <w:rsid w:val="0002574E"/>
    <w:rsid w:val="00034161"/>
    <w:rsid w:val="000369B9"/>
    <w:rsid w:val="0004149C"/>
    <w:rsid w:val="00054783"/>
    <w:rsid w:val="00054DED"/>
    <w:rsid w:val="00060112"/>
    <w:rsid w:val="000664CD"/>
    <w:rsid w:val="00071A2C"/>
    <w:rsid w:val="00085D82"/>
    <w:rsid w:val="000973E3"/>
    <w:rsid w:val="000B1A9F"/>
    <w:rsid w:val="000B4227"/>
    <w:rsid w:val="000B4635"/>
    <w:rsid w:val="000C39FC"/>
    <w:rsid w:val="000C4275"/>
    <w:rsid w:val="000C6957"/>
    <w:rsid w:val="000C7A32"/>
    <w:rsid w:val="000E0FF4"/>
    <w:rsid w:val="00100CC9"/>
    <w:rsid w:val="00103A35"/>
    <w:rsid w:val="001052E2"/>
    <w:rsid w:val="001125C1"/>
    <w:rsid w:val="001176D1"/>
    <w:rsid w:val="001241EB"/>
    <w:rsid w:val="001278C4"/>
    <w:rsid w:val="00134277"/>
    <w:rsid w:val="00143C8D"/>
    <w:rsid w:val="0015150A"/>
    <w:rsid w:val="00154A2B"/>
    <w:rsid w:val="00171864"/>
    <w:rsid w:val="00172794"/>
    <w:rsid w:val="001806B0"/>
    <w:rsid w:val="00190D57"/>
    <w:rsid w:val="001A65DE"/>
    <w:rsid w:val="001B1C7F"/>
    <w:rsid w:val="001C7035"/>
    <w:rsid w:val="001F5843"/>
    <w:rsid w:val="0020730E"/>
    <w:rsid w:val="00223DF4"/>
    <w:rsid w:val="002279E2"/>
    <w:rsid w:val="002373C7"/>
    <w:rsid w:val="00262857"/>
    <w:rsid w:val="00263900"/>
    <w:rsid w:val="00263A76"/>
    <w:rsid w:val="002718D8"/>
    <w:rsid w:val="002747D5"/>
    <w:rsid w:val="002763B3"/>
    <w:rsid w:val="00291286"/>
    <w:rsid w:val="002B0034"/>
    <w:rsid w:val="002C613B"/>
    <w:rsid w:val="002D0CD0"/>
    <w:rsid w:val="002E52EC"/>
    <w:rsid w:val="002E5DD7"/>
    <w:rsid w:val="002E5F2E"/>
    <w:rsid w:val="002F2781"/>
    <w:rsid w:val="00300EAB"/>
    <w:rsid w:val="00302F0C"/>
    <w:rsid w:val="003055FC"/>
    <w:rsid w:val="00313B20"/>
    <w:rsid w:val="003171BB"/>
    <w:rsid w:val="003301F9"/>
    <w:rsid w:val="00342605"/>
    <w:rsid w:val="0034521A"/>
    <w:rsid w:val="00346B55"/>
    <w:rsid w:val="00355CE9"/>
    <w:rsid w:val="00355D71"/>
    <w:rsid w:val="00363905"/>
    <w:rsid w:val="00364CBF"/>
    <w:rsid w:val="003930E2"/>
    <w:rsid w:val="003A0417"/>
    <w:rsid w:val="003A0EFE"/>
    <w:rsid w:val="003A3BD9"/>
    <w:rsid w:val="003A477A"/>
    <w:rsid w:val="003B214A"/>
    <w:rsid w:val="003C55BC"/>
    <w:rsid w:val="003D4F7C"/>
    <w:rsid w:val="003E0D04"/>
    <w:rsid w:val="003E6E06"/>
    <w:rsid w:val="003F0C82"/>
    <w:rsid w:val="004120DA"/>
    <w:rsid w:val="00413F40"/>
    <w:rsid w:val="00436193"/>
    <w:rsid w:val="00443684"/>
    <w:rsid w:val="00444871"/>
    <w:rsid w:val="004502D2"/>
    <w:rsid w:val="004537B4"/>
    <w:rsid w:val="0047383F"/>
    <w:rsid w:val="00481758"/>
    <w:rsid w:val="0048187E"/>
    <w:rsid w:val="00482EBF"/>
    <w:rsid w:val="00484AA3"/>
    <w:rsid w:val="00486064"/>
    <w:rsid w:val="0049019C"/>
    <w:rsid w:val="00491557"/>
    <w:rsid w:val="004931C5"/>
    <w:rsid w:val="00493C6C"/>
    <w:rsid w:val="00493CC4"/>
    <w:rsid w:val="00495012"/>
    <w:rsid w:val="004A2F91"/>
    <w:rsid w:val="004A34DD"/>
    <w:rsid w:val="004B6A56"/>
    <w:rsid w:val="004C1476"/>
    <w:rsid w:val="004C2CF8"/>
    <w:rsid w:val="004D6677"/>
    <w:rsid w:val="004E0F3F"/>
    <w:rsid w:val="004E33F8"/>
    <w:rsid w:val="0050615B"/>
    <w:rsid w:val="0052439D"/>
    <w:rsid w:val="00525371"/>
    <w:rsid w:val="00526656"/>
    <w:rsid w:val="00526FC5"/>
    <w:rsid w:val="00527910"/>
    <w:rsid w:val="00550F85"/>
    <w:rsid w:val="00551BFE"/>
    <w:rsid w:val="005560A4"/>
    <w:rsid w:val="00563D76"/>
    <w:rsid w:val="00577AA2"/>
    <w:rsid w:val="00577E95"/>
    <w:rsid w:val="00585517"/>
    <w:rsid w:val="00593312"/>
    <w:rsid w:val="005A11C6"/>
    <w:rsid w:val="005A1FD6"/>
    <w:rsid w:val="005A2BCA"/>
    <w:rsid w:val="005A69FF"/>
    <w:rsid w:val="005D520E"/>
    <w:rsid w:val="005E0FA2"/>
    <w:rsid w:val="005E49A7"/>
    <w:rsid w:val="005E7268"/>
    <w:rsid w:val="005E79BB"/>
    <w:rsid w:val="005F0AC4"/>
    <w:rsid w:val="005F4689"/>
    <w:rsid w:val="006053EE"/>
    <w:rsid w:val="006103E1"/>
    <w:rsid w:val="00617BC5"/>
    <w:rsid w:val="006373CE"/>
    <w:rsid w:val="00644723"/>
    <w:rsid w:val="00655173"/>
    <w:rsid w:val="00655E3F"/>
    <w:rsid w:val="00656F85"/>
    <w:rsid w:val="00660AC9"/>
    <w:rsid w:val="00664F6F"/>
    <w:rsid w:val="00672A48"/>
    <w:rsid w:val="00674692"/>
    <w:rsid w:val="006A5A0D"/>
    <w:rsid w:val="006B5AFD"/>
    <w:rsid w:val="006C2697"/>
    <w:rsid w:val="006C6F60"/>
    <w:rsid w:val="006E47FB"/>
    <w:rsid w:val="006F4859"/>
    <w:rsid w:val="007012D5"/>
    <w:rsid w:val="00704D62"/>
    <w:rsid w:val="00730784"/>
    <w:rsid w:val="007338C1"/>
    <w:rsid w:val="007370F9"/>
    <w:rsid w:val="007415DF"/>
    <w:rsid w:val="00746C2D"/>
    <w:rsid w:val="00747D9D"/>
    <w:rsid w:val="00757A32"/>
    <w:rsid w:val="0076203A"/>
    <w:rsid w:val="00782136"/>
    <w:rsid w:val="00784A41"/>
    <w:rsid w:val="007B2F19"/>
    <w:rsid w:val="007B44F7"/>
    <w:rsid w:val="007D712D"/>
    <w:rsid w:val="007E3544"/>
    <w:rsid w:val="007E5398"/>
    <w:rsid w:val="007E7E5B"/>
    <w:rsid w:val="007F421A"/>
    <w:rsid w:val="007F4F57"/>
    <w:rsid w:val="007F50F9"/>
    <w:rsid w:val="00802167"/>
    <w:rsid w:val="00802A4B"/>
    <w:rsid w:val="008067EE"/>
    <w:rsid w:val="00807097"/>
    <w:rsid w:val="00807528"/>
    <w:rsid w:val="008151D6"/>
    <w:rsid w:val="0082355B"/>
    <w:rsid w:val="00824721"/>
    <w:rsid w:val="00826E6E"/>
    <w:rsid w:val="008360A5"/>
    <w:rsid w:val="00850A55"/>
    <w:rsid w:val="008533A8"/>
    <w:rsid w:val="00853CD5"/>
    <w:rsid w:val="00853E13"/>
    <w:rsid w:val="00857018"/>
    <w:rsid w:val="008738AE"/>
    <w:rsid w:val="008802BC"/>
    <w:rsid w:val="008828FC"/>
    <w:rsid w:val="00885396"/>
    <w:rsid w:val="00887D6F"/>
    <w:rsid w:val="0089565B"/>
    <w:rsid w:val="008A4FA7"/>
    <w:rsid w:val="008B25F1"/>
    <w:rsid w:val="008B7A8D"/>
    <w:rsid w:val="008B7BFE"/>
    <w:rsid w:val="008D31D6"/>
    <w:rsid w:val="008D6F94"/>
    <w:rsid w:val="008E44E5"/>
    <w:rsid w:val="008E7011"/>
    <w:rsid w:val="008F74FA"/>
    <w:rsid w:val="0091000E"/>
    <w:rsid w:val="00912EC7"/>
    <w:rsid w:val="0091675F"/>
    <w:rsid w:val="009210BB"/>
    <w:rsid w:val="009329C8"/>
    <w:rsid w:val="009369F7"/>
    <w:rsid w:val="00942263"/>
    <w:rsid w:val="00945295"/>
    <w:rsid w:val="009519D0"/>
    <w:rsid w:val="0096064D"/>
    <w:rsid w:val="00962008"/>
    <w:rsid w:val="0096248B"/>
    <w:rsid w:val="009624EA"/>
    <w:rsid w:val="00964811"/>
    <w:rsid w:val="00964B2E"/>
    <w:rsid w:val="00972A76"/>
    <w:rsid w:val="0098176E"/>
    <w:rsid w:val="00985549"/>
    <w:rsid w:val="00991DB9"/>
    <w:rsid w:val="009C1461"/>
    <w:rsid w:val="009D33C1"/>
    <w:rsid w:val="009D7E23"/>
    <w:rsid w:val="009E0E9A"/>
    <w:rsid w:val="009E15D0"/>
    <w:rsid w:val="009E46AE"/>
    <w:rsid w:val="009E5AA4"/>
    <w:rsid w:val="009F0D8C"/>
    <w:rsid w:val="009F12E4"/>
    <w:rsid w:val="009F5866"/>
    <w:rsid w:val="00A02925"/>
    <w:rsid w:val="00A25718"/>
    <w:rsid w:val="00A32B34"/>
    <w:rsid w:val="00A3707E"/>
    <w:rsid w:val="00A444E6"/>
    <w:rsid w:val="00A66B72"/>
    <w:rsid w:val="00A71E3F"/>
    <w:rsid w:val="00A83270"/>
    <w:rsid w:val="00A83CE2"/>
    <w:rsid w:val="00A83D7F"/>
    <w:rsid w:val="00A84C31"/>
    <w:rsid w:val="00AA141A"/>
    <w:rsid w:val="00AA3E4A"/>
    <w:rsid w:val="00AA6F30"/>
    <w:rsid w:val="00AC08AB"/>
    <w:rsid w:val="00AC3B33"/>
    <w:rsid w:val="00AD244D"/>
    <w:rsid w:val="00AE0746"/>
    <w:rsid w:val="00AF3BF9"/>
    <w:rsid w:val="00AF568B"/>
    <w:rsid w:val="00B0436E"/>
    <w:rsid w:val="00B1228B"/>
    <w:rsid w:val="00B140D6"/>
    <w:rsid w:val="00B1573E"/>
    <w:rsid w:val="00B3045C"/>
    <w:rsid w:val="00B31A2B"/>
    <w:rsid w:val="00B32D97"/>
    <w:rsid w:val="00B34D94"/>
    <w:rsid w:val="00B43998"/>
    <w:rsid w:val="00B564E0"/>
    <w:rsid w:val="00B57581"/>
    <w:rsid w:val="00B739A0"/>
    <w:rsid w:val="00B81492"/>
    <w:rsid w:val="00B82970"/>
    <w:rsid w:val="00B95256"/>
    <w:rsid w:val="00B97E2E"/>
    <w:rsid w:val="00BA5D02"/>
    <w:rsid w:val="00BA6F9F"/>
    <w:rsid w:val="00BB6F97"/>
    <w:rsid w:val="00BC11F4"/>
    <w:rsid w:val="00BC4E34"/>
    <w:rsid w:val="00BD15FF"/>
    <w:rsid w:val="00BD1C93"/>
    <w:rsid w:val="00BD33DE"/>
    <w:rsid w:val="00BD352B"/>
    <w:rsid w:val="00BF183A"/>
    <w:rsid w:val="00C04B77"/>
    <w:rsid w:val="00C05860"/>
    <w:rsid w:val="00C1334F"/>
    <w:rsid w:val="00C250CB"/>
    <w:rsid w:val="00C34BA8"/>
    <w:rsid w:val="00C37209"/>
    <w:rsid w:val="00C409C4"/>
    <w:rsid w:val="00C641E0"/>
    <w:rsid w:val="00C65505"/>
    <w:rsid w:val="00C66DAD"/>
    <w:rsid w:val="00C6770E"/>
    <w:rsid w:val="00C67DB1"/>
    <w:rsid w:val="00C731EB"/>
    <w:rsid w:val="00C759E2"/>
    <w:rsid w:val="00CA3223"/>
    <w:rsid w:val="00CA34CA"/>
    <w:rsid w:val="00CB5D78"/>
    <w:rsid w:val="00CD6A13"/>
    <w:rsid w:val="00CE4CCD"/>
    <w:rsid w:val="00CF020C"/>
    <w:rsid w:val="00CF2D17"/>
    <w:rsid w:val="00CF6AA0"/>
    <w:rsid w:val="00D12D53"/>
    <w:rsid w:val="00D13305"/>
    <w:rsid w:val="00D14D69"/>
    <w:rsid w:val="00D20152"/>
    <w:rsid w:val="00D20C01"/>
    <w:rsid w:val="00D40447"/>
    <w:rsid w:val="00D418D4"/>
    <w:rsid w:val="00D43432"/>
    <w:rsid w:val="00D47D57"/>
    <w:rsid w:val="00D47E2F"/>
    <w:rsid w:val="00D53400"/>
    <w:rsid w:val="00D62D43"/>
    <w:rsid w:val="00D7189D"/>
    <w:rsid w:val="00D7237C"/>
    <w:rsid w:val="00D72F0C"/>
    <w:rsid w:val="00D72F89"/>
    <w:rsid w:val="00D745AE"/>
    <w:rsid w:val="00D7682F"/>
    <w:rsid w:val="00D839B7"/>
    <w:rsid w:val="00DA4E7A"/>
    <w:rsid w:val="00DB523F"/>
    <w:rsid w:val="00DB61C2"/>
    <w:rsid w:val="00DB68A6"/>
    <w:rsid w:val="00DC13C0"/>
    <w:rsid w:val="00DC5428"/>
    <w:rsid w:val="00DC627C"/>
    <w:rsid w:val="00DC7A42"/>
    <w:rsid w:val="00DE03C1"/>
    <w:rsid w:val="00DF1997"/>
    <w:rsid w:val="00DF6951"/>
    <w:rsid w:val="00E00709"/>
    <w:rsid w:val="00E312B7"/>
    <w:rsid w:val="00E40D3A"/>
    <w:rsid w:val="00E43B17"/>
    <w:rsid w:val="00E52F1D"/>
    <w:rsid w:val="00E604D1"/>
    <w:rsid w:val="00E62DF9"/>
    <w:rsid w:val="00E71987"/>
    <w:rsid w:val="00E74856"/>
    <w:rsid w:val="00E76B4E"/>
    <w:rsid w:val="00E81D88"/>
    <w:rsid w:val="00E83F6B"/>
    <w:rsid w:val="00E93B4D"/>
    <w:rsid w:val="00EA2E39"/>
    <w:rsid w:val="00EB5E4A"/>
    <w:rsid w:val="00EE224A"/>
    <w:rsid w:val="00EF1AE8"/>
    <w:rsid w:val="00EF4AC0"/>
    <w:rsid w:val="00EF56FB"/>
    <w:rsid w:val="00F01936"/>
    <w:rsid w:val="00F2067B"/>
    <w:rsid w:val="00F23D94"/>
    <w:rsid w:val="00F27FA4"/>
    <w:rsid w:val="00F329A3"/>
    <w:rsid w:val="00F40DEA"/>
    <w:rsid w:val="00F4465A"/>
    <w:rsid w:val="00F478C1"/>
    <w:rsid w:val="00F60283"/>
    <w:rsid w:val="00F76DEB"/>
    <w:rsid w:val="00F80A06"/>
    <w:rsid w:val="00F82CFA"/>
    <w:rsid w:val="00F942EE"/>
    <w:rsid w:val="00FA0700"/>
    <w:rsid w:val="00FC4CBB"/>
    <w:rsid w:val="00FD1D07"/>
    <w:rsid w:val="00FD5AB6"/>
    <w:rsid w:val="00FE2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B85A"/>
  <w15:docId w15:val="{40788991-0CFA-442D-BDAE-D47BF75C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77" w:after="300"/>
      <w:outlineLvl w:val="0"/>
    </w:pPr>
    <w:rPr>
      <w:sz w:val="40"/>
      <w:szCs w:val="40"/>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outlineLvl w:val="2"/>
    </w:pPr>
  </w:style>
  <w:style w:type="paragraph" w:styleId="Heading4">
    <w:name w:val="heading 4"/>
    <w:basedOn w:val="Normal"/>
    <w:next w:val="Normal"/>
    <w:uiPriority w:val="9"/>
    <w:semiHidden/>
    <w:unhideWhenUsed/>
    <w:qFormat/>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b/>
      <w:sz w:val="32"/>
      <w:szCs w:val="32"/>
    </w:rPr>
  </w:style>
  <w:style w:type="paragraph" w:styleId="Subtitle">
    <w:name w:val="Subtitle"/>
    <w:basedOn w:val="Normal"/>
    <w:next w:val="Normal"/>
    <w:uiPriority w:val="11"/>
    <w:qFormat/>
    <w:pPr>
      <w:spacing w:after="60"/>
      <w:jc w:val="center"/>
    </w:pPr>
    <w:rPr>
      <w:sz w:val="24"/>
      <w:szCs w:val="2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FootnoteText">
    <w:name w:val="footnote text"/>
    <w:basedOn w:val="Normal"/>
    <w:link w:val="FootnoteTextChar"/>
    <w:uiPriority w:val="99"/>
    <w:semiHidden/>
    <w:unhideWhenUsed/>
    <w:rsid w:val="008067EE"/>
    <w:rPr>
      <w:sz w:val="20"/>
      <w:szCs w:val="20"/>
    </w:rPr>
  </w:style>
  <w:style w:type="character" w:customStyle="1" w:styleId="FootnoteTextChar">
    <w:name w:val="Footnote Text Char"/>
    <w:basedOn w:val="DefaultParagraphFont"/>
    <w:link w:val="FootnoteText"/>
    <w:uiPriority w:val="99"/>
    <w:semiHidden/>
    <w:rsid w:val="008067EE"/>
    <w:rPr>
      <w:sz w:val="20"/>
      <w:szCs w:val="20"/>
    </w:rPr>
  </w:style>
  <w:style w:type="character" w:styleId="FootnoteReference">
    <w:name w:val="footnote reference"/>
    <w:basedOn w:val="DefaultParagraphFont"/>
    <w:uiPriority w:val="99"/>
    <w:semiHidden/>
    <w:unhideWhenUsed/>
    <w:rsid w:val="008067EE"/>
    <w:rPr>
      <w:vertAlign w:val="superscript"/>
    </w:rPr>
  </w:style>
  <w:style w:type="paragraph" w:styleId="Header">
    <w:name w:val="header"/>
    <w:basedOn w:val="Normal"/>
    <w:link w:val="HeaderChar"/>
    <w:uiPriority w:val="99"/>
    <w:unhideWhenUsed/>
    <w:rsid w:val="008067EE"/>
    <w:pPr>
      <w:tabs>
        <w:tab w:val="center" w:pos="4513"/>
        <w:tab w:val="right" w:pos="9026"/>
      </w:tabs>
    </w:pPr>
  </w:style>
  <w:style w:type="character" w:customStyle="1" w:styleId="HeaderChar">
    <w:name w:val="Header Char"/>
    <w:basedOn w:val="DefaultParagraphFont"/>
    <w:link w:val="Header"/>
    <w:uiPriority w:val="99"/>
    <w:rsid w:val="008067EE"/>
  </w:style>
  <w:style w:type="paragraph" w:styleId="Footer">
    <w:name w:val="footer"/>
    <w:basedOn w:val="Normal"/>
    <w:link w:val="FooterChar"/>
    <w:uiPriority w:val="99"/>
    <w:unhideWhenUsed/>
    <w:rsid w:val="008067EE"/>
    <w:pPr>
      <w:tabs>
        <w:tab w:val="center" w:pos="4513"/>
        <w:tab w:val="right" w:pos="9026"/>
      </w:tabs>
    </w:pPr>
  </w:style>
  <w:style w:type="character" w:customStyle="1" w:styleId="FooterChar">
    <w:name w:val="Footer Char"/>
    <w:basedOn w:val="DefaultParagraphFont"/>
    <w:link w:val="Footer"/>
    <w:uiPriority w:val="99"/>
    <w:rsid w:val="008067EE"/>
  </w:style>
  <w:style w:type="paragraph" w:styleId="BalloonText">
    <w:name w:val="Balloon Text"/>
    <w:basedOn w:val="Normal"/>
    <w:link w:val="BalloonTextChar"/>
    <w:uiPriority w:val="99"/>
    <w:semiHidden/>
    <w:unhideWhenUsed/>
    <w:rsid w:val="00484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AA3"/>
    <w:rPr>
      <w:rFonts w:ascii="Segoe UI" w:hAnsi="Segoe UI" w:cs="Segoe UI"/>
      <w:sz w:val="18"/>
      <w:szCs w:val="18"/>
    </w:rPr>
  </w:style>
  <w:style w:type="paragraph" w:styleId="ListParagraph">
    <w:name w:val="List Paragraph"/>
    <w:basedOn w:val="Normal"/>
    <w:uiPriority w:val="34"/>
    <w:qFormat/>
    <w:rsid w:val="0034521A"/>
    <w:pPr>
      <w:ind w:left="720"/>
      <w:contextualSpacing/>
    </w:pPr>
  </w:style>
  <w:style w:type="character" w:styleId="Hyperlink">
    <w:name w:val="Hyperlink"/>
    <w:basedOn w:val="DefaultParagraphFont"/>
    <w:uiPriority w:val="99"/>
    <w:unhideWhenUsed/>
    <w:rsid w:val="00857018"/>
    <w:rPr>
      <w:color w:val="0000FF" w:themeColor="hyperlink"/>
      <w:u w:val="single"/>
    </w:rPr>
  </w:style>
  <w:style w:type="character" w:styleId="UnresolvedMention">
    <w:name w:val="Unresolved Mention"/>
    <w:basedOn w:val="DefaultParagraphFont"/>
    <w:uiPriority w:val="99"/>
    <w:semiHidden/>
    <w:unhideWhenUsed/>
    <w:rsid w:val="00857018"/>
    <w:rPr>
      <w:color w:val="605E5C"/>
      <w:shd w:val="clear" w:color="auto" w:fill="E1DFDD"/>
    </w:rPr>
  </w:style>
  <w:style w:type="character" w:styleId="FollowedHyperlink">
    <w:name w:val="FollowedHyperlink"/>
    <w:basedOn w:val="DefaultParagraphFont"/>
    <w:uiPriority w:val="99"/>
    <w:semiHidden/>
    <w:unhideWhenUsed/>
    <w:rsid w:val="008570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2249">
      <w:bodyDiv w:val="1"/>
      <w:marLeft w:val="0"/>
      <w:marRight w:val="0"/>
      <w:marTop w:val="0"/>
      <w:marBottom w:val="0"/>
      <w:divBdr>
        <w:top w:val="none" w:sz="0" w:space="0" w:color="auto"/>
        <w:left w:val="none" w:sz="0" w:space="0" w:color="auto"/>
        <w:bottom w:val="none" w:sz="0" w:space="0" w:color="auto"/>
        <w:right w:val="none" w:sz="0" w:space="0" w:color="auto"/>
      </w:divBdr>
    </w:div>
    <w:div w:id="910122575">
      <w:bodyDiv w:val="1"/>
      <w:marLeft w:val="0"/>
      <w:marRight w:val="0"/>
      <w:marTop w:val="0"/>
      <w:marBottom w:val="0"/>
      <w:divBdr>
        <w:top w:val="none" w:sz="0" w:space="0" w:color="auto"/>
        <w:left w:val="none" w:sz="0" w:space="0" w:color="auto"/>
        <w:bottom w:val="none" w:sz="0" w:space="0" w:color="auto"/>
        <w:right w:val="none" w:sz="0" w:space="0" w:color="auto"/>
      </w:divBdr>
      <w:divsChild>
        <w:div w:id="1774283695">
          <w:marLeft w:val="0"/>
          <w:marRight w:val="0"/>
          <w:marTop w:val="0"/>
          <w:marBottom w:val="0"/>
          <w:divBdr>
            <w:top w:val="none" w:sz="0" w:space="0" w:color="auto"/>
            <w:left w:val="none" w:sz="0" w:space="0" w:color="auto"/>
            <w:bottom w:val="none" w:sz="0" w:space="0" w:color="auto"/>
            <w:right w:val="none" w:sz="0" w:space="0" w:color="auto"/>
          </w:divBdr>
          <w:divsChild>
            <w:div w:id="1040085663">
              <w:marLeft w:val="0"/>
              <w:marRight w:val="0"/>
              <w:marTop w:val="0"/>
              <w:marBottom w:val="0"/>
              <w:divBdr>
                <w:top w:val="none" w:sz="0" w:space="0" w:color="auto"/>
                <w:left w:val="none" w:sz="0" w:space="0" w:color="auto"/>
                <w:bottom w:val="none" w:sz="0" w:space="0" w:color="auto"/>
                <w:right w:val="none" w:sz="0" w:space="0" w:color="auto"/>
              </w:divBdr>
              <w:divsChild>
                <w:div w:id="918053239">
                  <w:marLeft w:val="0"/>
                  <w:marRight w:val="0"/>
                  <w:marTop w:val="0"/>
                  <w:marBottom w:val="0"/>
                  <w:divBdr>
                    <w:top w:val="none" w:sz="0" w:space="0" w:color="auto"/>
                    <w:left w:val="none" w:sz="0" w:space="0" w:color="auto"/>
                    <w:bottom w:val="none" w:sz="0" w:space="0" w:color="auto"/>
                    <w:right w:val="none" w:sz="0" w:space="0" w:color="auto"/>
                  </w:divBdr>
                  <w:divsChild>
                    <w:div w:id="346177889">
                      <w:marLeft w:val="0"/>
                      <w:marRight w:val="0"/>
                      <w:marTop w:val="0"/>
                      <w:marBottom w:val="0"/>
                      <w:divBdr>
                        <w:top w:val="none" w:sz="0" w:space="0" w:color="auto"/>
                        <w:left w:val="none" w:sz="0" w:space="0" w:color="auto"/>
                        <w:bottom w:val="none" w:sz="0" w:space="0" w:color="auto"/>
                        <w:right w:val="none" w:sz="0" w:space="0" w:color="auto"/>
                      </w:divBdr>
                      <w:divsChild>
                        <w:div w:id="1900365583">
                          <w:marLeft w:val="0"/>
                          <w:marRight w:val="0"/>
                          <w:marTop w:val="0"/>
                          <w:marBottom w:val="0"/>
                          <w:divBdr>
                            <w:top w:val="none" w:sz="0" w:space="0" w:color="auto"/>
                            <w:left w:val="none" w:sz="0" w:space="0" w:color="auto"/>
                            <w:bottom w:val="none" w:sz="0" w:space="0" w:color="auto"/>
                            <w:right w:val="none" w:sz="0" w:space="0" w:color="auto"/>
                          </w:divBdr>
                          <w:divsChild>
                            <w:div w:id="13568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784775">
          <w:marLeft w:val="0"/>
          <w:marRight w:val="0"/>
          <w:marTop w:val="0"/>
          <w:marBottom w:val="0"/>
          <w:divBdr>
            <w:top w:val="none" w:sz="0" w:space="0" w:color="auto"/>
            <w:left w:val="none" w:sz="0" w:space="0" w:color="auto"/>
            <w:bottom w:val="none" w:sz="0" w:space="0" w:color="auto"/>
            <w:right w:val="none" w:sz="0" w:space="0" w:color="auto"/>
          </w:divBdr>
          <w:divsChild>
            <w:div w:id="1479567591">
              <w:marLeft w:val="0"/>
              <w:marRight w:val="0"/>
              <w:marTop w:val="0"/>
              <w:marBottom w:val="0"/>
              <w:divBdr>
                <w:top w:val="none" w:sz="0" w:space="0" w:color="auto"/>
                <w:left w:val="none" w:sz="0" w:space="0" w:color="auto"/>
                <w:bottom w:val="none" w:sz="0" w:space="0" w:color="auto"/>
                <w:right w:val="none" w:sz="0" w:space="0" w:color="auto"/>
              </w:divBdr>
              <w:divsChild>
                <w:div w:id="889077633">
                  <w:marLeft w:val="0"/>
                  <w:marRight w:val="0"/>
                  <w:marTop w:val="0"/>
                  <w:marBottom w:val="0"/>
                  <w:divBdr>
                    <w:top w:val="none" w:sz="0" w:space="0" w:color="auto"/>
                    <w:left w:val="none" w:sz="0" w:space="0" w:color="auto"/>
                    <w:bottom w:val="none" w:sz="0" w:space="0" w:color="auto"/>
                    <w:right w:val="none" w:sz="0" w:space="0" w:color="auto"/>
                  </w:divBdr>
                  <w:divsChild>
                    <w:div w:id="851604680">
                      <w:marLeft w:val="0"/>
                      <w:marRight w:val="0"/>
                      <w:marTop w:val="0"/>
                      <w:marBottom w:val="0"/>
                      <w:divBdr>
                        <w:top w:val="none" w:sz="0" w:space="0" w:color="auto"/>
                        <w:left w:val="none" w:sz="0" w:space="0" w:color="auto"/>
                        <w:bottom w:val="none" w:sz="0" w:space="0" w:color="auto"/>
                        <w:right w:val="none" w:sz="0" w:space="0" w:color="auto"/>
                      </w:divBdr>
                      <w:divsChild>
                        <w:div w:id="1277250516">
                          <w:marLeft w:val="0"/>
                          <w:marRight w:val="0"/>
                          <w:marTop w:val="0"/>
                          <w:marBottom w:val="0"/>
                          <w:divBdr>
                            <w:top w:val="none" w:sz="0" w:space="0" w:color="auto"/>
                            <w:left w:val="none" w:sz="0" w:space="0" w:color="auto"/>
                            <w:bottom w:val="none" w:sz="0" w:space="0" w:color="auto"/>
                            <w:right w:val="none" w:sz="0" w:space="0" w:color="auto"/>
                          </w:divBdr>
                          <w:divsChild>
                            <w:div w:id="7783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368461">
          <w:marLeft w:val="0"/>
          <w:marRight w:val="0"/>
          <w:marTop w:val="0"/>
          <w:marBottom w:val="0"/>
          <w:divBdr>
            <w:top w:val="none" w:sz="0" w:space="0" w:color="auto"/>
            <w:left w:val="none" w:sz="0" w:space="0" w:color="auto"/>
            <w:bottom w:val="none" w:sz="0" w:space="0" w:color="auto"/>
            <w:right w:val="none" w:sz="0" w:space="0" w:color="auto"/>
          </w:divBdr>
          <w:divsChild>
            <w:div w:id="1491171495">
              <w:marLeft w:val="0"/>
              <w:marRight w:val="0"/>
              <w:marTop w:val="0"/>
              <w:marBottom w:val="0"/>
              <w:divBdr>
                <w:top w:val="none" w:sz="0" w:space="0" w:color="auto"/>
                <w:left w:val="none" w:sz="0" w:space="0" w:color="auto"/>
                <w:bottom w:val="none" w:sz="0" w:space="0" w:color="auto"/>
                <w:right w:val="none" w:sz="0" w:space="0" w:color="auto"/>
              </w:divBdr>
              <w:divsChild>
                <w:div w:id="735052879">
                  <w:marLeft w:val="0"/>
                  <w:marRight w:val="0"/>
                  <w:marTop w:val="0"/>
                  <w:marBottom w:val="0"/>
                  <w:divBdr>
                    <w:top w:val="none" w:sz="0" w:space="0" w:color="auto"/>
                    <w:left w:val="none" w:sz="0" w:space="0" w:color="auto"/>
                    <w:bottom w:val="none" w:sz="0" w:space="0" w:color="auto"/>
                    <w:right w:val="none" w:sz="0" w:space="0" w:color="auto"/>
                  </w:divBdr>
                  <w:divsChild>
                    <w:div w:id="1602495228">
                      <w:marLeft w:val="0"/>
                      <w:marRight w:val="0"/>
                      <w:marTop w:val="0"/>
                      <w:marBottom w:val="0"/>
                      <w:divBdr>
                        <w:top w:val="none" w:sz="0" w:space="0" w:color="auto"/>
                        <w:left w:val="none" w:sz="0" w:space="0" w:color="auto"/>
                        <w:bottom w:val="none" w:sz="0" w:space="0" w:color="auto"/>
                        <w:right w:val="none" w:sz="0" w:space="0" w:color="auto"/>
                      </w:divBdr>
                      <w:divsChild>
                        <w:div w:id="1944145751">
                          <w:marLeft w:val="0"/>
                          <w:marRight w:val="0"/>
                          <w:marTop w:val="0"/>
                          <w:marBottom w:val="0"/>
                          <w:divBdr>
                            <w:top w:val="none" w:sz="0" w:space="0" w:color="auto"/>
                            <w:left w:val="none" w:sz="0" w:space="0" w:color="auto"/>
                            <w:bottom w:val="none" w:sz="0" w:space="0" w:color="auto"/>
                            <w:right w:val="none" w:sz="0" w:space="0" w:color="auto"/>
                          </w:divBdr>
                          <w:divsChild>
                            <w:div w:id="9411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G:\Shared%20drives\Marketing%20Team\PR\VP%20Comms\www.j2in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50AC5B6464B74FA6F92F018C675986" ma:contentTypeVersion="13" ma:contentTypeDescription="Create a new document." ma:contentTypeScope="" ma:versionID="441d6a74b45a2576df62c001ee508266">
  <xsd:schema xmlns:xsd="http://www.w3.org/2001/XMLSchema" xmlns:xs="http://www.w3.org/2001/XMLSchema" xmlns:p="http://schemas.microsoft.com/office/2006/metadata/properties" xmlns:ns3="516a3007-1211-47ee-a311-ba0d07e2a022" xmlns:ns4="ebeec928-6575-4a62-a685-de7c232153f3" targetNamespace="http://schemas.microsoft.com/office/2006/metadata/properties" ma:root="true" ma:fieldsID="ec3530935de2d2418738cacab47311bb" ns3:_="" ns4:_="">
    <xsd:import namespace="516a3007-1211-47ee-a311-ba0d07e2a022"/>
    <xsd:import namespace="ebeec928-6575-4a62-a685-de7c232153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a3007-1211-47ee-a311-ba0d07e2a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ec928-6575-4a62-a685-de7c232153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CF6C3-B9E4-4CD2-ABBA-1FDAB3A59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a3007-1211-47ee-a311-ba0d07e2a022"/>
    <ds:schemaRef ds:uri="ebeec928-6575-4a62-a685-de7c23215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0BC39-CC53-4853-BCDC-1910C36864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5280FC-2C84-412D-9FA1-19249059E3AA}">
  <ds:schemaRefs>
    <ds:schemaRef ds:uri="http://schemas.microsoft.com/sharepoint/v3/contenttype/forms"/>
  </ds:schemaRefs>
</ds:datastoreItem>
</file>

<file path=customXml/itemProps4.xml><?xml version="1.0" encoding="utf-8"?>
<ds:datastoreItem xmlns:ds="http://schemas.openxmlformats.org/officeDocument/2006/customXml" ds:itemID="{FFF02E49-E7AC-4779-86E9-3E8B8E85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874</Words>
  <Characters>4954</Characters>
  <Application>Microsoft Office Word</Application>
  <DocSecurity>0</DocSecurity>
  <Lines>103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Tse</dc:creator>
  <cp:keywords>C_Unrestricted</cp:keywords>
  <cp:lastModifiedBy>Evans, Jenny (SI BP J2)</cp:lastModifiedBy>
  <cp:revision>3</cp:revision>
  <cp:lastPrinted>2020-06-16T15:44:00Z</cp:lastPrinted>
  <dcterms:created xsi:type="dcterms:W3CDTF">2020-07-17T08:43:00Z</dcterms:created>
  <dcterms:modified xsi:type="dcterms:W3CDTF">2020-07-17T10:38:00Z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ContentTypeId">
    <vt:lpwstr>0x010100F450AC5B6464B74FA6F92F018C675986</vt:lpwstr>
  </property>
  <property fmtid="{D5CDD505-2E9C-101B-9397-08002B2CF9AE}" pid="7" name="Document_Confidentiality">
    <vt:lpwstr>Unrestricted</vt:lpwstr>
  </property>
</Properties>
</file>